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C2E" w:rsidRPr="00E1064A" w:rsidRDefault="00530C92" w:rsidP="007C0C2E">
      <w:pPr>
        <w:rPr>
          <w:sz w:val="2"/>
          <w:szCs w:val="2"/>
          <w:lang w:val="fr-FR"/>
        </w:rPr>
      </w:pPr>
      <w:r>
        <w:rPr>
          <w:noProof/>
          <w:sz w:val="2"/>
          <w:szCs w:val="2"/>
          <w:lang w:val="fr-FR" w:eastAsia="fr-FR" w:bidi="ar-SA"/>
        </w:rPr>
        <w:drawing>
          <wp:anchor distT="0" distB="0" distL="63500" distR="63500" simplePos="0" relativeHeight="251672576" behindDoc="1" locked="0" layoutInCell="1" allowOverlap="1">
            <wp:simplePos x="0" y="0"/>
            <wp:positionH relativeFrom="margin">
              <wp:posOffset>958596</wp:posOffset>
            </wp:positionH>
            <wp:positionV relativeFrom="paragraph">
              <wp:posOffset>-166751</wp:posOffset>
            </wp:positionV>
            <wp:extent cx="2522982" cy="2115312"/>
            <wp:effectExtent l="19050" t="0" r="0" b="0"/>
            <wp:wrapNone/>
            <wp:docPr id="13" name="Image 13" descr="C:\Users\PC_04\Documents\MTH - Notice  TRAXX F140 - DCC\Fait\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C_04\Documents\MTH - Notice  TRAXX F140 - DCC\Fait\media\image2.jpeg"/>
                    <pic:cNvPicPr>
                      <a:picLocks noChangeAspect="1" noChangeArrowheads="1"/>
                    </pic:cNvPicPr>
                  </pic:nvPicPr>
                  <pic:blipFill>
                    <a:blip r:embed="rId8" cstate="print"/>
                    <a:srcRect/>
                    <a:stretch>
                      <a:fillRect/>
                    </a:stretch>
                  </pic:blipFill>
                  <pic:spPr bwMode="auto">
                    <a:xfrm>
                      <a:off x="0" y="0"/>
                      <a:ext cx="2522982" cy="2115312"/>
                    </a:xfrm>
                    <a:prstGeom prst="rect">
                      <a:avLst/>
                    </a:prstGeom>
                    <a:noFill/>
                  </pic:spPr>
                </pic:pic>
              </a:graphicData>
            </a:graphic>
          </wp:anchor>
        </w:drawing>
      </w:r>
      <w:r w:rsidR="00EB61A7" w:rsidRPr="00E1064A">
        <w:rPr>
          <w:sz w:val="2"/>
          <w:szCs w:val="2"/>
          <w:lang w:val="fr-FR"/>
        </w:rPr>
        <w:t>-</w:t>
      </w:r>
    </w:p>
    <w:p w:rsidR="007C0C2E" w:rsidRPr="00E1064A" w:rsidRDefault="007C0C2E" w:rsidP="007C0C2E">
      <w:pPr>
        <w:spacing w:line="360" w:lineRule="exact"/>
        <w:rPr>
          <w:lang w:val="fr-FR"/>
        </w:rPr>
      </w:pPr>
    </w:p>
    <w:p w:rsidR="007C0C2E" w:rsidRPr="00E1064A" w:rsidRDefault="007C0C2E" w:rsidP="007C0C2E">
      <w:pPr>
        <w:spacing w:line="360" w:lineRule="exact"/>
        <w:rPr>
          <w:lang w:val="fr-FR"/>
        </w:rPr>
      </w:pPr>
    </w:p>
    <w:p w:rsidR="007C0C2E" w:rsidRPr="00E1064A" w:rsidRDefault="007C0C2E" w:rsidP="007C0C2E">
      <w:pPr>
        <w:spacing w:line="360" w:lineRule="exact"/>
        <w:rPr>
          <w:lang w:val="fr-FR"/>
        </w:rPr>
      </w:pPr>
    </w:p>
    <w:p w:rsidR="007C0C2E" w:rsidRPr="00E1064A" w:rsidRDefault="007C0C2E" w:rsidP="007C0C2E">
      <w:pPr>
        <w:spacing w:line="360" w:lineRule="exact"/>
        <w:rPr>
          <w:lang w:val="fr-FR"/>
        </w:rPr>
      </w:pPr>
    </w:p>
    <w:p w:rsidR="007C0C2E" w:rsidRPr="00E1064A" w:rsidRDefault="007C0C2E" w:rsidP="007C0C2E">
      <w:pPr>
        <w:spacing w:line="360" w:lineRule="exact"/>
        <w:rPr>
          <w:lang w:val="fr-FR"/>
        </w:rPr>
      </w:pPr>
    </w:p>
    <w:p w:rsidR="007C0C2E" w:rsidRPr="00E1064A" w:rsidRDefault="007C0C2E" w:rsidP="007C0C2E">
      <w:pPr>
        <w:spacing w:line="360" w:lineRule="exact"/>
        <w:rPr>
          <w:lang w:val="fr-FR"/>
        </w:rPr>
      </w:pPr>
    </w:p>
    <w:p w:rsidR="007C0C2E" w:rsidRPr="00E1064A" w:rsidRDefault="007C0C2E" w:rsidP="007C0C2E">
      <w:pPr>
        <w:spacing w:line="360" w:lineRule="exact"/>
        <w:rPr>
          <w:lang w:val="fr-FR"/>
        </w:rPr>
      </w:pPr>
    </w:p>
    <w:p w:rsidR="007C0C2E" w:rsidRPr="00E1064A" w:rsidRDefault="007C0C2E" w:rsidP="007C0C2E">
      <w:pPr>
        <w:spacing w:line="360" w:lineRule="exact"/>
        <w:rPr>
          <w:lang w:val="fr-FR"/>
        </w:rPr>
      </w:pPr>
    </w:p>
    <w:p w:rsidR="007C0C2E" w:rsidRPr="00E1064A" w:rsidRDefault="00FA485F" w:rsidP="007C0C2E">
      <w:pPr>
        <w:spacing w:line="360" w:lineRule="exact"/>
        <w:rPr>
          <w:lang w:val="fr-FR"/>
        </w:rPr>
      </w:pPr>
      <w:r w:rsidRPr="00FA485F">
        <w:pict>
          <v:shapetype id="_x0000_t202" coordsize="21600,21600" o:spt="202" path="m,l,21600r21600,l21600,xe">
            <v:stroke joinstyle="miter"/>
            <v:path gradientshapeok="t" o:connecttype="rect"/>
          </v:shapetype>
          <v:shape id="_x0000_s1038" type="#_x0000_t202" style="position:absolute;margin-left:97.95pt;margin-top:8pt;width:159.35pt;height:19.5pt;z-index:251673600;mso-wrap-distance-left:5pt;mso-wrap-distance-right:5pt;mso-position-horizontal-relative:margin" filled="f" stroked="f">
            <v:textbox style="mso-fit-shape-to-text:t" inset="0,0,0,0">
              <w:txbxContent>
                <w:p w:rsidR="00E1064A" w:rsidRDefault="00E1064A" w:rsidP="007C0C2E">
                  <w:pPr>
                    <w:pStyle w:val="Bodytext30"/>
                    <w:pBdr>
                      <w:top w:val="single" w:sz="4" w:space="1" w:color="auto"/>
                      <w:left w:val="single" w:sz="4" w:space="4" w:color="auto"/>
                      <w:bottom w:val="single" w:sz="4" w:space="1" w:color="auto"/>
                      <w:right w:val="single" w:sz="4" w:space="4" w:color="auto"/>
                    </w:pBdr>
                    <w:shd w:val="clear" w:color="auto" w:fill="auto"/>
                    <w:spacing w:line="210" w:lineRule="exact"/>
                  </w:pPr>
                  <w:r>
                    <w:rPr>
                      <w:color w:val="000000"/>
                      <w:lang w:val="de-DE" w:eastAsia="de-DE" w:bidi="de-DE"/>
                    </w:rPr>
                    <w:t>TRAINS ÉLECTRIQUES®</w:t>
                  </w:r>
                </w:p>
              </w:txbxContent>
            </v:textbox>
            <w10:wrap anchorx="margin"/>
          </v:shape>
        </w:pict>
      </w:r>
    </w:p>
    <w:p w:rsidR="00530C92" w:rsidRPr="00E1064A" w:rsidRDefault="00530C92" w:rsidP="007C0C2E">
      <w:pPr>
        <w:spacing w:line="360" w:lineRule="exact"/>
        <w:rPr>
          <w:lang w:val="fr-FR"/>
        </w:rPr>
      </w:pPr>
      <w:r>
        <w:rPr>
          <w:noProof/>
          <w:lang w:val="fr-FR" w:eastAsia="fr-FR" w:bidi="ar-SA"/>
        </w:rPr>
        <w:drawing>
          <wp:anchor distT="0" distB="0" distL="63500" distR="63500" simplePos="0" relativeHeight="251674624" behindDoc="1" locked="0" layoutInCell="1" allowOverlap="1">
            <wp:simplePos x="0" y="0"/>
            <wp:positionH relativeFrom="margin">
              <wp:posOffset>1116965</wp:posOffset>
            </wp:positionH>
            <wp:positionV relativeFrom="paragraph">
              <wp:posOffset>144780</wp:posOffset>
            </wp:positionV>
            <wp:extent cx="2211705" cy="176530"/>
            <wp:effectExtent l="19050" t="0" r="0" b="0"/>
            <wp:wrapNone/>
            <wp:docPr id="15" name="Image 15" descr="C:\Users\PC_04\Documents\MTH - Notice  TRAXX F140 - DCC\Fait\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PC_04\Documents\MTH - Notice  TRAXX F140 - DCC\Fait\media\image3.jpeg"/>
                    <pic:cNvPicPr>
                      <a:picLocks noChangeAspect="1" noChangeArrowheads="1"/>
                    </pic:cNvPicPr>
                  </pic:nvPicPr>
                  <pic:blipFill>
                    <a:blip r:embed="rId9" cstate="print"/>
                    <a:srcRect/>
                    <a:stretch>
                      <a:fillRect/>
                    </a:stretch>
                  </pic:blipFill>
                  <pic:spPr bwMode="auto">
                    <a:xfrm>
                      <a:off x="0" y="0"/>
                      <a:ext cx="2211705" cy="176530"/>
                    </a:xfrm>
                    <a:prstGeom prst="rect">
                      <a:avLst/>
                    </a:prstGeom>
                    <a:noFill/>
                  </pic:spPr>
                </pic:pic>
              </a:graphicData>
            </a:graphic>
          </wp:anchor>
        </w:drawing>
      </w:r>
    </w:p>
    <w:p w:rsidR="00530C92" w:rsidRPr="00E1064A" w:rsidRDefault="00530C92" w:rsidP="007C0C2E">
      <w:pPr>
        <w:spacing w:line="360" w:lineRule="exact"/>
        <w:rPr>
          <w:lang w:val="fr-FR"/>
        </w:rPr>
      </w:pPr>
    </w:p>
    <w:p w:rsidR="00530C92" w:rsidRPr="00E1064A" w:rsidRDefault="00530C92" w:rsidP="007C0C2E">
      <w:pPr>
        <w:spacing w:line="360" w:lineRule="exact"/>
        <w:rPr>
          <w:lang w:val="fr-FR"/>
        </w:rPr>
      </w:pPr>
    </w:p>
    <w:p w:rsidR="00530C92" w:rsidRDefault="00530C92" w:rsidP="00530C92">
      <w:pPr>
        <w:pStyle w:val="Heading10"/>
        <w:shd w:val="clear" w:color="auto" w:fill="auto"/>
        <w:spacing w:after="143"/>
        <w:ind w:right="60"/>
        <w:jc w:val="center"/>
        <w:rPr>
          <w:color w:val="000000"/>
          <w:lang w:eastAsia="de-DE" w:bidi="de-DE"/>
        </w:rPr>
      </w:pPr>
      <w:r w:rsidRPr="00C90B6D">
        <w:rPr>
          <w:color w:val="000000"/>
          <w:lang w:eastAsia="de-DE" w:bidi="de-DE"/>
        </w:rPr>
        <w:t>Locomotive électrique Premier TRAXX</w:t>
      </w:r>
    </w:p>
    <w:p w:rsidR="00530C92" w:rsidRPr="00C90B6D" w:rsidRDefault="00530C92" w:rsidP="00530C92">
      <w:pPr>
        <w:pStyle w:val="Heading10"/>
        <w:shd w:val="clear" w:color="auto" w:fill="auto"/>
        <w:spacing w:after="143"/>
        <w:ind w:right="60"/>
        <w:jc w:val="center"/>
      </w:pPr>
    </w:p>
    <w:p w:rsidR="00530C92" w:rsidRDefault="00530C92" w:rsidP="00530C92">
      <w:pPr>
        <w:pStyle w:val="Heading20"/>
        <w:shd w:val="clear" w:color="auto" w:fill="auto"/>
        <w:ind w:left="160"/>
        <w:jc w:val="both"/>
        <w:rPr>
          <w:color w:val="000000"/>
          <w:lang w:eastAsia="de-DE" w:bidi="de-DE"/>
        </w:rPr>
      </w:pPr>
      <w:r>
        <w:rPr>
          <w:noProof/>
          <w:lang w:eastAsia="fr-FR"/>
        </w:rPr>
        <w:drawing>
          <wp:anchor distT="95885" distB="170180" distL="229870" distR="63500" simplePos="0" relativeHeight="251725824" behindDoc="1" locked="0" layoutInCell="1" allowOverlap="1">
            <wp:simplePos x="0" y="0"/>
            <wp:positionH relativeFrom="margin">
              <wp:posOffset>2529840</wp:posOffset>
            </wp:positionH>
            <wp:positionV relativeFrom="paragraph">
              <wp:posOffset>278765</wp:posOffset>
            </wp:positionV>
            <wp:extent cx="1804670" cy="2316480"/>
            <wp:effectExtent l="19050" t="0" r="5080" b="0"/>
            <wp:wrapSquare wrapText="left"/>
            <wp:docPr id="100009994" name="Image 17" descr="C:\Users\PC_04\Documents\MTH - Notice  TRAXX F140 - DCC\Fait\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PC_04\Documents\MTH - Notice  TRAXX F140 - DCC\Fait\media\image4.jpeg"/>
                    <pic:cNvPicPr>
                      <a:picLocks noChangeAspect="1" noChangeArrowheads="1"/>
                    </pic:cNvPicPr>
                  </pic:nvPicPr>
                  <pic:blipFill>
                    <a:blip r:embed="rId10" cstate="print"/>
                    <a:srcRect/>
                    <a:stretch>
                      <a:fillRect/>
                    </a:stretch>
                  </pic:blipFill>
                  <pic:spPr bwMode="auto">
                    <a:xfrm>
                      <a:off x="0" y="0"/>
                      <a:ext cx="1804670" cy="2316480"/>
                    </a:xfrm>
                    <a:prstGeom prst="rect">
                      <a:avLst/>
                    </a:prstGeom>
                    <a:noFill/>
                  </pic:spPr>
                </pic:pic>
              </a:graphicData>
            </a:graphic>
          </wp:anchor>
        </w:drawing>
      </w:r>
      <w:r w:rsidRPr="00C90B6D">
        <w:rPr>
          <w:color w:val="000000"/>
          <w:lang w:eastAsia="de-DE" w:bidi="de-DE"/>
        </w:rPr>
        <w:t xml:space="preserve">MANUEL D'UTILISATION </w:t>
      </w:r>
    </w:p>
    <w:p w:rsidR="00530C92" w:rsidRPr="00C90B6D" w:rsidRDefault="00530C92" w:rsidP="00530C92">
      <w:pPr>
        <w:pStyle w:val="Heading20"/>
        <w:shd w:val="clear" w:color="auto" w:fill="auto"/>
        <w:ind w:left="160"/>
        <w:jc w:val="both"/>
      </w:pPr>
      <w:r w:rsidRPr="00C90B6D">
        <w:rPr>
          <w:color w:val="000000"/>
          <w:lang w:eastAsia="de-DE" w:bidi="de-DE"/>
        </w:rPr>
        <w:t>Compatibilité</w:t>
      </w:r>
    </w:p>
    <w:p w:rsidR="00530C92" w:rsidRPr="00C90B6D" w:rsidRDefault="00530C92" w:rsidP="00530C92">
      <w:pPr>
        <w:pStyle w:val="Bodytext20"/>
        <w:shd w:val="clear" w:color="auto" w:fill="auto"/>
        <w:ind w:left="160"/>
        <w:jc w:val="both"/>
      </w:pPr>
      <w:r w:rsidRPr="00C90B6D">
        <w:rPr>
          <w:color w:val="000000"/>
          <w:lang w:eastAsia="de-DE" w:bidi="de-DE"/>
        </w:rPr>
        <w:t>Cette locomotive peut être exploitée sur n'importe quel système ferroviaire conventionnel de calibre O, y compris le MTH</w:t>
      </w:r>
    </w:p>
    <w:p w:rsidR="00530C92" w:rsidRPr="00C90B6D" w:rsidRDefault="00530C92" w:rsidP="00530C92">
      <w:pPr>
        <w:pStyle w:val="Bodytext20"/>
        <w:shd w:val="clear" w:color="auto" w:fill="auto"/>
        <w:spacing w:after="97"/>
        <w:ind w:left="160"/>
        <w:jc w:val="both"/>
      </w:pPr>
      <w:proofErr w:type="spellStart"/>
      <w:r w:rsidRPr="00C90B6D">
        <w:rPr>
          <w:color w:val="000000"/>
          <w:lang w:eastAsia="de-DE" w:bidi="de-DE"/>
        </w:rPr>
        <w:t>RealTrax</w:t>
      </w:r>
      <w:proofErr w:type="spellEnd"/>
      <w:r w:rsidRPr="00C90B6D">
        <w:rPr>
          <w:color w:val="000000"/>
          <w:lang w:eastAsia="de-DE" w:bidi="de-DE"/>
        </w:rPr>
        <w:t xml:space="preserve">®, </w:t>
      </w:r>
      <w:proofErr w:type="spellStart"/>
      <w:r w:rsidRPr="00C90B6D">
        <w:rPr>
          <w:color w:val="000000"/>
          <w:lang w:eastAsia="de-DE" w:bidi="de-DE"/>
        </w:rPr>
        <w:t>ScaleTrax</w:t>
      </w:r>
      <w:proofErr w:type="spellEnd"/>
      <w:r w:rsidRPr="00C90B6D">
        <w:rPr>
          <w:color w:val="000000"/>
          <w:lang w:eastAsia="de-DE" w:bidi="de-DE"/>
        </w:rPr>
        <w:t xml:space="preserve">™ et pistes à sections creuses traditionnelles. La version avec essieux </w:t>
      </w:r>
      <w:proofErr w:type="spellStart"/>
      <w:r w:rsidRPr="00C90B6D">
        <w:rPr>
          <w:color w:val="000000"/>
          <w:lang w:eastAsia="de-DE" w:bidi="de-DE"/>
        </w:rPr>
        <w:t>TinPlate</w:t>
      </w:r>
      <w:proofErr w:type="spellEnd"/>
      <w:r w:rsidRPr="00C90B6D">
        <w:rPr>
          <w:color w:val="000000"/>
          <w:lang w:eastAsia="de-DE" w:bidi="de-DE"/>
        </w:rPr>
        <w:t xml:space="preserve"> peut négocier des rayons de 0 à 42, tandis que la version avec essieux miniatures peut négocier des courbes d'un rayon de 31 pouces (788 mm). De plus, elle est compatible avec la plupart des transformateurs CA et des variateurs CC. (Liste complète des transformateurs compatibles </w:t>
      </w:r>
      <w:proofErr w:type="gramStart"/>
      <w:r w:rsidRPr="00C90B6D">
        <w:rPr>
          <w:color w:val="000000"/>
          <w:lang w:eastAsia="de-DE" w:bidi="de-DE"/>
        </w:rPr>
        <w:t>:</w:t>
      </w:r>
      <w:r w:rsidRPr="00C90B6D">
        <w:rPr>
          <w:rStyle w:val="Bodytext2Spacing3pt"/>
          <w:lang w:val="fr-FR"/>
        </w:rPr>
        <w:t>Alimentations</w:t>
      </w:r>
      <w:proofErr w:type="gramEnd"/>
      <w:r w:rsidRPr="00C90B6D">
        <w:rPr>
          <w:rStyle w:val="Bodytext2Spacing3pt"/>
          <w:lang w:val="fr-FR"/>
        </w:rPr>
        <w:t xml:space="preserve"> </w:t>
      </w:r>
      <w:proofErr w:type="spellStart"/>
      <w:r w:rsidRPr="00C90B6D">
        <w:rPr>
          <w:rStyle w:val="Bodytext2Spacing3pt"/>
          <w:lang w:val="fr-FR"/>
        </w:rPr>
        <w:t>et</w:t>
      </w:r>
      <w:r w:rsidRPr="00C90B6D">
        <w:rPr>
          <w:color w:val="000000"/>
          <w:lang w:eastAsia="de-DE" w:bidi="de-DE"/>
        </w:rPr>
        <w:t>Les</w:t>
      </w:r>
      <w:proofErr w:type="spellEnd"/>
      <w:r w:rsidRPr="00C90B6D">
        <w:rPr>
          <w:color w:val="000000"/>
          <w:lang w:eastAsia="de-DE" w:bidi="de-DE"/>
        </w:rPr>
        <w:t xml:space="preserve"> instructions de câblage peuvent être trouvées sur le</w:t>
      </w:r>
      <w:r w:rsidRPr="00C90B6D">
        <w:rPr>
          <w:rStyle w:val="Bodytext211pt"/>
          <w:lang w:val="fr-FR"/>
        </w:rPr>
        <w:t>Pages</w:t>
      </w:r>
      <w:r w:rsidRPr="00C90B6D">
        <w:rPr>
          <w:color w:val="000000"/>
          <w:lang w:eastAsia="de-DE" w:bidi="de-DE"/>
        </w:rPr>
        <w:t>50, 51 et 52.)</w:t>
      </w:r>
    </w:p>
    <w:p w:rsidR="00530C92" w:rsidRPr="00530C92" w:rsidRDefault="00530C92" w:rsidP="00530C92">
      <w:pPr>
        <w:pStyle w:val="Heading3"/>
        <w:shd w:val="clear" w:color="auto" w:fill="auto"/>
        <w:ind w:right="20"/>
        <w:rPr>
          <w:sz w:val="16"/>
        </w:rPr>
      </w:pPr>
      <w:r w:rsidRPr="00530C92">
        <w:rPr>
          <w:color w:val="000000"/>
          <w:sz w:val="16"/>
          <w:lang w:eastAsia="de-DE" w:bidi="de-DE"/>
        </w:rPr>
        <w:t>VEUILLEZ LIRE CES INSTRUCTIONS AVANT D'UTILISER LA LOCOMOTIVE ET CONSERVEZ-LES POUR RÉFÉRENCE ULTÉRIEURE</w:t>
      </w:r>
    </w:p>
    <w:p w:rsidR="00530C92" w:rsidRPr="00530C92" w:rsidRDefault="00530C92" w:rsidP="007C0C2E">
      <w:pPr>
        <w:spacing w:line="360" w:lineRule="exact"/>
        <w:rPr>
          <w:sz w:val="22"/>
          <w:lang w:val="fr-FR"/>
        </w:rPr>
      </w:pPr>
    </w:p>
    <w:p w:rsidR="007C0C2E" w:rsidRPr="00530C92" w:rsidRDefault="007C0C2E" w:rsidP="007C0C2E">
      <w:pPr>
        <w:rPr>
          <w:sz w:val="2"/>
          <w:szCs w:val="2"/>
          <w:lang w:val="fr-FR"/>
        </w:rPr>
        <w:sectPr w:rsidR="007C0C2E" w:rsidRPr="00530C92" w:rsidSect="00137A77">
          <w:pgSz w:w="8400" w:h="11900"/>
          <w:pgMar w:top="624" w:right="624" w:bottom="624" w:left="624" w:header="0" w:footer="6" w:gutter="0"/>
          <w:cols w:space="720"/>
          <w:noEndnote/>
          <w:docGrid w:linePitch="360"/>
        </w:sectPr>
      </w:pPr>
    </w:p>
    <w:p w:rsidR="007C0C2E" w:rsidRPr="00530C92" w:rsidRDefault="007C0C2E" w:rsidP="007C0C2E">
      <w:pPr>
        <w:rPr>
          <w:sz w:val="2"/>
          <w:szCs w:val="2"/>
          <w:lang w:val="fr-FR"/>
        </w:rPr>
        <w:sectPr w:rsidR="007C0C2E" w:rsidRPr="00530C92" w:rsidSect="00137A77">
          <w:type w:val="continuous"/>
          <w:pgSz w:w="8400" w:h="11900"/>
          <w:pgMar w:top="624" w:right="624" w:bottom="624" w:left="624" w:header="0" w:footer="6" w:gutter="0"/>
          <w:cols w:space="720"/>
          <w:noEndnote/>
          <w:docGrid w:linePitch="360"/>
        </w:sectPr>
      </w:pPr>
    </w:p>
    <w:p w:rsidR="00530C92" w:rsidRPr="00C85EE4" w:rsidRDefault="00530C92" w:rsidP="00530C92">
      <w:pPr>
        <w:jc w:val="center"/>
        <w:rPr>
          <w:rFonts w:ascii="Verdana" w:hAnsi="Verdana"/>
          <w:b/>
          <w:spacing w:val="-2"/>
          <w:sz w:val="14"/>
          <w:lang w:val="fr-FR"/>
        </w:rPr>
      </w:pPr>
      <w:r w:rsidRPr="00C85EE4">
        <w:rPr>
          <w:rFonts w:ascii="Verdana" w:hAnsi="Verdana"/>
          <w:b/>
          <w:spacing w:val="-2"/>
          <w:sz w:val="14"/>
          <w:lang w:val="fr-FR"/>
        </w:rPr>
        <w:lastRenderedPageBreak/>
        <w:t>Table des matières</w:t>
      </w:r>
    </w:p>
    <w:p w:rsidR="00530C92" w:rsidRPr="00C85EE4" w:rsidRDefault="00530C92" w:rsidP="00530C92">
      <w:pPr>
        <w:tabs>
          <w:tab w:val="right" w:leader="dot" w:pos="6336"/>
        </w:tabs>
        <w:spacing w:before="108"/>
        <w:ind w:left="432"/>
        <w:rPr>
          <w:rFonts w:ascii="Times New Roman" w:hAnsi="Times New Roman"/>
          <w:b/>
          <w:spacing w:val="4"/>
          <w:sz w:val="11"/>
          <w:lang w:val="fr-FR"/>
        </w:rPr>
      </w:pPr>
      <w:r w:rsidRPr="00C85EE4">
        <w:rPr>
          <w:rFonts w:ascii="Times New Roman" w:hAnsi="Times New Roman"/>
          <w:b/>
          <w:spacing w:val="4"/>
          <w:sz w:val="11"/>
          <w:lang w:val="fr-FR"/>
        </w:rPr>
        <w:t>Liste de contrôle d'assemblage 3</w:t>
      </w:r>
    </w:p>
    <w:p w:rsidR="00530C92" w:rsidRPr="00C85EE4" w:rsidRDefault="00530C92" w:rsidP="00530C92">
      <w:pPr>
        <w:tabs>
          <w:tab w:val="right" w:leader="dot" w:pos="6336"/>
        </w:tabs>
        <w:spacing w:line="266" w:lineRule="auto"/>
        <w:ind w:left="432"/>
        <w:rPr>
          <w:rFonts w:ascii="Times New Roman" w:hAnsi="Times New Roman"/>
          <w:spacing w:val="4"/>
          <w:sz w:val="11"/>
          <w:lang w:val="fr-FR"/>
        </w:rPr>
      </w:pPr>
      <w:r w:rsidRPr="00C85EE4">
        <w:rPr>
          <w:rFonts w:ascii="Times New Roman" w:hAnsi="Times New Roman"/>
          <w:spacing w:val="4"/>
          <w:sz w:val="11"/>
          <w:lang w:val="fr-FR"/>
        </w:rPr>
        <w:t>Pantographes 3</w:t>
      </w:r>
    </w:p>
    <w:p w:rsidR="00530C92" w:rsidRPr="00C85EE4" w:rsidRDefault="00530C92" w:rsidP="00530C92">
      <w:pPr>
        <w:tabs>
          <w:tab w:val="right" w:leader="dot" w:pos="6340"/>
        </w:tabs>
        <w:ind w:left="432"/>
        <w:rPr>
          <w:rFonts w:ascii="Times New Roman" w:hAnsi="Times New Roman"/>
          <w:spacing w:val="6"/>
          <w:sz w:val="11"/>
          <w:lang w:val="fr-FR"/>
        </w:rPr>
      </w:pPr>
      <w:r w:rsidRPr="00C85EE4">
        <w:rPr>
          <w:rFonts w:ascii="Times New Roman" w:hAnsi="Times New Roman"/>
          <w:spacing w:val="6"/>
          <w:sz w:val="11"/>
          <w:lang w:val="fr-FR"/>
        </w:rPr>
        <w:t>Pantographes à commande automatique 4</w:t>
      </w:r>
    </w:p>
    <w:p w:rsidR="00530C92" w:rsidRPr="00C85EE4" w:rsidRDefault="00530C92" w:rsidP="00530C92">
      <w:pPr>
        <w:tabs>
          <w:tab w:val="right" w:leader="dot" w:pos="6340"/>
        </w:tabs>
        <w:ind w:left="432"/>
        <w:rPr>
          <w:rFonts w:ascii="Times New Roman" w:hAnsi="Times New Roman"/>
          <w:spacing w:val="2"/>
          <w:sz w:val="11"/>
          <w:lang w:val="fr-FR"/>
        </w:rPr>
      </w:pPr>
      <w:r w:rsidRPr="00C85EE4">
        <w:rPr>
          <w:rFonts w:ascii="Times New Roman" w:hAnsi="Times New Roman"/>
          <w:spacing w:val="2"/>
          <w:sz w:val="11"/>
          <w:lang w:val="fr-FR"/>
        </w:rPr>
        <w:t>Fonctionnement analogique 4</w:t>
      </w:r>
    </w:p>
    <w:p w:rsidR="00530C92" w:rsidRPr="00C85EE4" w:rsidRDefault="00530C92" w:rsidP="00530C92">
      <w:pPr>
        <w:tabs>
          <w:tab w:val="right" w:pos="6336"/>
        </w:tabs>
        <w:spacing w:line="201" w:lineRule="auto"/>
        <w:ind w:left="432"/>
        <w:rPr>
          <w:rFonts w:ascii="Times New Roman" w:hAnsi="Times New Roman"/>
          <w:spacing w:val="5"/>
          <w:sz w:val="11"/>
          <w:lang w:val="fr-FR"/>
        </w:rPr>
      </w:pPr>
      <w:r w:rsidRPr="00C85EE4">
        <w:rPr>
          <w:rFonts w:ascii="Times New Roman" w:hAnsi="Times New Roman"/>
          <w:spacing w:val="5"/>
          <w:sz w:val="11"/>
          <w:lang w:val="fr-FR"/>
        </w:rPr>
        <w:t>Mode de commande - fonctionnement automatique 5</w:t>
      </w:r>
    </w:p>
    <w:p w:rsidR="00530C92" w:rsidRPr="00C85EE4" w:rsidRDefault="00530C92" w:rsidP="00530C92">
      <w:pPr>
        <w:tabs>
          <w:tab w:val="right" w:leader="dot" w:pos="6336"/>
        </w:tabs>
        <w:ind w:left="432"/>
        <w:rPr>
          <w:rFonts w:ascii="Times New Roman" w:hAnsi="Times New Roman"/>
          <w:spacing w:val="7"/>
          <w:sz w:val="11"/>
          <w:lang w:val="fr-FR"/>
        </w:rPr>
      </w:pPr>
      <w:r w:rsidRPr="00C85EE4">
        <w:rPr>
          <w:rFonts w:ascii="Times New Roman" w:hAnsi="Times New Roman"/>
          <w:spacing w:val="7"/>
          <w:sz w:val="11"/>
          <w:lang w:val="fr-FR"/>
        </w:rPr>
        <w:t>Mode de commande DCS - Fonctionnement manuel 5</w:t>
      </w:r>
    </w:p>
    <w:p w:rsidR="00530C92" w:rsidRPr="00C85EE4" w:rsidRDefault="00530C92" w:rsidP="00530C92">
      <w:pPr>
        <w:tabs>
          <w:tab w:val="right" w:leader="dot" w:pos="6338"/>
        </w:tabs>
        <w:ind w:left="432"/>
        <w:rPr>
          <w:rFonts w:ascii="Times New Roman" w:hAnsi="Times New Roman"/>
          <w:spacing w:val="6"/>
          <w:sz w:val="11"/>
          <w:lang w:val="fr-FR"/>
        </w:rPr>
      </w:pPr>
      <w:r w:rsidRPr="00C85EE4">
        <w:rPr>
          <w:rFonts w:ascii="Times New Roman" w:hAnsi="Times New Roman"/>
          <w:spacing w:val="6"/>
          <w:sz w:val="11"/>
          <w:lang w:val="fr-FR"/>
        </w:rPr>
        <w:t>Fonctions des touches programmables pour l'utilisation des pantographes 5</w:t>
      </w:r>
    </w:p>
    <w:p w:rsidR="00530C92" w:rsidRPr="00C85EE4" w:rsidRDefault="00530C92" w:rsidP="00530C92">
      <w:pPr>
        <w:tabs>
          <w:tab w:val="right" w:leader="dot" w:pos="6336"/>
        </w:tabs>
        <w:ind w:left="432"/>
        <w:rPr>
          <w:rFonts w:ascii="Times New Roman" w:hAnsi="Times New Roman"/>
          <w:spacing w:val="2"/>
          <w:sz w:val="11"/>
          <w:lang w:val="fr-FR"/>
        </w:rPr>
      </w:pPr>
      <w:r w:rsidRPr="00C85EE4">
        <w:rPr>
          <w:rFonts w:ascii="Times New Roman" w:hAnsi="Times New Roman"/>
          <w:spacing w:val="2"/>
          <w:sz w:val="11"/>
          <w:lang w:val="fr-FR"/>
        </w:rPr>
        <w:t>Systèmes d'accouplement 7</w:t>
      </w:r>
    </w:p>
    <w:p w:rsidR="00530C92" w:rsidRPr="00C85EE4" w:rsidRDefault="00530C92" w:rsidP="00530C92">
      <w:pPr>
        <w:tabs>
          <w:tab w:val="right" w:leader="dot" w:pos="6340"/>
        </w:tabs>
        <w:spacing w:before="108"/>
        <w:ind w:left="432"/>
        <w:rPr>
          <w:rFonts w:ascii="Times New Roman" w:hAnsi="Times New Roman"/>
          <w:b/>
          <w:spacing w:val="4"/>
          <w:sz w:val="11"/>
          <w:lang w:val="fr-FR"/>
        </w:rPr>
      </w:pPr>
      <w:r w:rsidRPr="00C85EE4">
        <w:rPr>
          <w:rFonts w:ascii="Times New Roman" w:hAnsi="Times New Roman"/>
          <w:b/>
          <w:spacing w:val="4"/>
          <w:sz w:val="11"/>
          <w:lang w:val="fr-FR"/>
        </w:rPr>
        <w:t>Extensions PS 3.0</w:t>
      </w:r>
      <w:r w:rsidRPr="00C85EE4">
        <w:rPr>
          <w:rFonts w:ascii="Times New Roman" w:hAnsi="Times New Roman"/>
          <w:b/>
          <w:spacing w:val="4"/>
          <w:sz w:val="11"/>
          <w:lang w:val="fr-FR"/>
        </w:rPr>
        <w:tab/>
      </w:r>
      <w:r w:rsidRPr="00C85EE4">
        <w:rPr>
          <w:rFonts w:ascii="Times New Roman" w:hAnsi="Times New Roman"/>
          <w:sz w:val="11"/>
          <w:lang w:val="fr-FR"/>
        </w:rPr>
        <w:t>8</w:t>
      </w:r>
    </w:p>
    <w:p w:rsidR="00530C92" w:rsidRPr="00C85EE4" w:rsidRDefault="00530C92" w:rsidP="00530C92">
      <w:pPr>
        <w:tabs>
          <w:tab w:val="right" w:leader="dot" w:pos="6340"/>
        </w:tabs>
        <w:ind w:left="432"/>
        <w:rPr>
          <w:rFonts w:ascii="Times New Roman" w:hAnsi="Times New Roman"/>
          <w:spacing w:val="6"/>
          <w:sz w:val="11"/>
          <w:lang w:val="fr-FR"/>
        </w:rPr>
      </w:pPr>
      <w:r w:rsidRPr="00C85EE4">
        <w:rPr>
          <w:rFonts w:ascii="Times New Roman" w:hAnsi="Times New Roman"/>
          <w:spacing w:val="6"/>
          <w:sz w:val="11"/>
          <w:lang w:val="fr-FR"/>
        </w:rPr>
        <w:t>Démarrage/arrêt conventionnel (AC ou DC analogique) 8</w:t>
      </w:r>
    </w:p>
    <w:p w:rsidR="00530C92" w:rsidRPr="00C85EE4" w:rsidRDefault="00530C92" w:rsidP="00530C92">
      <w:pPr>
        <w:tabs>
          <w:tab w:val="right" w:leader="dot" w:pos="6340"/>
        </w:tabs>
        <w:spacing w:line="216" w:lineRule="auto"/>
        <w:ind w:left="432"/>
        <w:rPr>
          <w:rFonts w:ascii="Times New Roman" w:hAnsi="Times New Roman"/>
          <w:spacing w:val="8"/>
          <w:sz w:val="11"/>
          <w:lang w:val="fr-FR"/>
        </w:rPr>
      </w:pPr>
      <w:r w:rsidRPr="00C85EE4">
        <w:rPr>
          <w:rFonts w:ascii="Times New Roman" w:hAnsi="Times New Roman"/>
          <w:spacing w:val="8"/>
          <w:sz w:val="11"/>
          <w:lang w:val="fr-FR"/>
        </w:rPr>
        <w:t>Commutateur DCS/DCC 8</w:t>
      </w:r>
    </w:p>
    <w:p w:rsidR="00530C92" w:rsidRPr="00C85EE4" w:rsidRDefault="00530C92" w:rsidP="00530C92">
      <w:pPr>
        <w:tabs>
          <w:tab w:val="right" w:leader="dot" w:pos="6338"/>
        </w:tabs>
        <w:ind w:left="432"/>
        <w:rPr>
          <w:rFonts w:ascii="Times New Roman" w:hAnsi="Times New Roman"/>
          <w:spacing w:val="6"/>
          <w:sz w:val="11"/>
          <w:lang w:val="fr-FR"/>
        </w:rPr>
      </w:pPr>
      <w:r w:rsidRPr="00C85EE4">
        <w:rPr>
          <w:rFonts w:ascii="Times New Roman" w:hAnsi="Times New Roman"/>
          <w:spacing w:val="6"/>
          <w:sz w:val="11"/>
          <w:lang w:val="fr-FR"/>
        </w:rPr>
        <w:t>Piste de programmation (pour fonctionnement DCC) 9</w:t>
      </w:r>
    </w:p>
    <w:p w:rsidR="00530C92" w:rsidRPr="00C85EE4" w:rsidRDefault="00530C92" w:rsidP="00530C92">
      <w:pPr>
        <w:tabs>
          <w:tab w:val="right" w:leader="dot" w:pos="6338"/>
        </w:tabs>
        <w:spacing w:line="201" w:lineRule="auto"/>
        <w:ind w:left="432"/>
        <w:rPr>
          <w:rFonts w:ascii="Times New Roman" w:hAnsi="Times New Roman"/>
          <w:spacing w:val="2"/>
          <w:sz w:val="11"/>
          <w:lang w:val="fr-FR"/>
        </w:rPr>
      </w:pPr>
      <w:r w:rsidRPr="00C85EE4">
        <w:rPr>
          <w:rFonts w:ascii="Times New Roman" w:hAnsi="Times New Roman"/>
          <w:spacing w:val="2"/>
          <w:sz w:val="11"/>
          <w:lang w:val="fr-FR"/>
        </w:rPr>
        <w:t xml:space="preserve">Charger le </w:t>
      </w:r>
      <w:proofErr w:type="spellStart"/>
      <w:r w:rsidRPr="00C85EE4">
        <w:rPr>
          <w:rFonts w:ascii="Times New Roman" w:hAnsi="Times New Roman"/>
          <w:spacing w:val="2"/>
          <w:sz w:val="11"/>
          <w:lang w:val="fr-FR"/>
        </w:rPr>
        <w:t>firmware</w:t>
      </w:r>
      <w:proofErr w:type="spellEnd"/>
      <w:r w:rsidRPr="00C85EE4">
        <w:rPr>
          <w:rFonts w:ascii="Times New Roman" w:hAnsi="Times New Roman"/>
          <w:spacing w:val="2"/>
          <w:sz w:val="11"/>
          <w:lang w:val="fr-FR"/>
        </w:rPr>
        <w:t xml:space="preserve"> de la locomotive 9</w:t>
      </w:r>
    </w:p>
    <w:p w:rsidR="00530C92" w:rsidRPr="00C85EE4" w:rsidRDefault="00530C92" w:rsidP="00530C92">
      <w:pPr>
        <w:tabs>
          <w:tab w:val="right" w:leader="dot" w:pos="6338"/>
        </w:tabs>
        <w:spacing w:line="264" w:lineRule="auto"/>
        <w:ind w:left="432"/>
        <w:rPr>
          <w:rFonts w:ascii="Times New Roman" w:hAnsi="Times New Roman"/>
          <w:spacing w:val="6"/>
          <w:sz w:val="11"/>
          <w:lang w:val="fr-FR"/>
        </w:rPr>
      </w:pPr>
      <w:r w:rsidRPr="00C85EE4">
        <w:rPr>
          <w:rFonts w:ascii="Times New Roman" w:hAnsi="Times New Roman"/>
          <w:spacing w:val="6"/>
          <w:sz w:val="11"/>
          <w:lang w:val="fr-FR"/>
        </w:rPr>
        <w:t>Éclairage LED 9</w:t>
      </w:r>
    </w:p>
    <w:p w:rsidR="00530C92" w:rsidRPr="00C85EE4" w:rsidRDefault="00530C92" w:rsidP="00530C92">
      <w:pPr>
        <w:tabs>
          <w:tab w:val="right" w:leader="dot" w:pos="6343"/>
        </w:tabs>
        <w:spacing w:before="108"/>
        <w:ind w:left="432"/>
        <w:rPr>
          <w:rFonts w:ascii="Times New Roman" w:hAnsi="Times New Roman"/>
          <w:b/>
          <w:spacing w:val="2"/>
          <w:sz w:val="11"/>
          <w:lang w:val="fr-FR"/>
        </w:rPr>
      </w:pPr>
      <w:r w:rsidRPr="00C85EE4">
        <w:rPr>
          <w:rFonts w:ascii="Times New Roman" w:hAnsi="Times New Roman"/>
          <w:b/>
          <w:spacing w:val="2"/>
          <w:sz w:val="11"/>
          <w:lang w:val="fr-FR"/>
        </w:rPr>
        <w:t>Modes de fonctionnement</w:t>
      </w:r>
      <w:r w:rsidRPr="00C85EE4">
        <w:rPr>
          <w:rFonts w:ascii="Times New Roman" w:hAnsi="Times New Roman"/>
          <w:b/>
          <w:spacing w:val="2"/>
          <w:sz w:val="11"/>
          <w:lang w:val="fr-FR"/>
        </w:rPr>
        <w:tab/>
      </w:r>
      <w:r w:rsidRPr="00C85EE4">
        <w:rPr>
          <w:rFonts w:ascii="Times New Roman" w:hAnsi="Times New Roman"/>
          <w:sz w:val="11"/>
          <w:lang w:val="fr-FR"/>
        </w:rPr>
        <w:t>9</w:t>
      </w:r>
    </w:p>
    <w:p w:rsidR="00530C92" w:rsidRPr="00C85EE4" w:rsidRDefault="00530C92" w:rsidP="00530C92">
      <w:pPr>
        <w:tabs>
          <w:tab w:val="right" w:leader="dot" w:pos="6340"/>
        </w:tabs>
        <w:ind w:left="432"/>
        <w:rPr>
          <w:rFonts w:ascii="Times New Roman" w:hAnsi="Times New Roman"/>
          <w:spacing w:val="6"/>
          <w:sz w:val="11"/>
          <w:lang w:val="fr-FR"/>
        </w:rPr>
      </w:pPr>
      <w:r w:rsidRPr="00C85EE4">
        <w:rPr>
          <w:rFonts w:ascii="Times New Roman" w:hAnsi="Times New Roman"/>
          <w:spacing w:val="6"/>
          <w:sz w:val="11"/>
          <w:lang w:val="fr-FR"/>
        </w:rPr>
        <w:t>Fonctionnement conventionnel en courant alternatif 9</w:t>
      </w:r>
    </w:p>
    <w:p w:rsidR="00530C92" w:rsidRPr="00C85EE4" w:rsidRDefault="00530C92" w:rsidP="00530C92">
      <w:pPr>
        <w:tabs>
          <w:tab w:val="right" w:leader="dot" w:pos="6393"/>
        </w:tabs>
        <w:ind w:left="432"/>
        <w:rPr>
          <w:rFonts w:ascii="Times New Roman" w:hAnsi="Times New Roman"/>
          <w:spacing w:val="6"/>
          <w:sz w:val="11"/>
          <w:lang w:val="fr-FR"/>
        </w:rPr>
      </w:pPr>
      <w:r w:rsidRPr="00C85EE4">
        <w:rPr>
          <w:rFonts w:ascii="Times New Roman" w:hAnsi="Times New Roman"/>
          <w:spacing w:val="6"/>
          <w:sz w:val="11"/>
          <w:lang w:val="fr-FR"/>
        </w:rPr>
        <w:t>Mode d'emploi du Proto-Sound® 3.0 pour un fonctionnement en courant alternatif conventionnel 11</w:t>
      </w:r>
    </w:p>
    <w:p w:rsidR="00530C92" w:rsidRPr="00C85EE4" w:rsidRDefault="00530C92" w:rsidP="00530C92">
      <w:pPr>
        <w:tabs>
          <w:tab w:val="right" w:leader="dot" w:pos="6393"/>
        </w:tabs>
        <w:spacing w:line="201" w:lineRule="auto"/>
        <w:ind w:left="432"/>
        <w:rPr>
          <w:rFonts w:ascii="Times New Roman" w:hAnsi="Times New Roman"/>
          <w:spacing w:val="6"/>
          <w:sz w:val="11"/>
          <w:lang w:val="fr-FR"/>
        </w:rPr>
      </w:pPr>
      <w:r w:rsidRPr="00C85EE4">
        <w:rPr>
          <w:rFonts w:ascii="Times New Roman" w:hAnsi="Times New Roman"/>
          <w:spacing w:val="6"/>
          <w:sz w:val="11"/>
          <w:lang w:val="fr-FR"/>
        </w:rPr>
        <w:t>Activation des fonctions Proto-Sound® 3.0 en fonctionnement CA conventionnel 11</w:t>
      </w:r>
    </w:p>
    <w:p w:rsidR="00530C92" w:rsidRPr="00C85EE4" w:rsidRDefault="00530C92" w:rsidP="00530C92">
      <w:pPr>
        <w:tabs>
          <w:tab w:val="right" w:leader="dot" w:pos="6405"/>
        </w:tabs>
        <w:ind w:left="432"/>
        <w:rPr>
          <w:rFonts w:ascii="Times New Roman" w:hAnsi="Times New Roman"/>
          <w:spacing w:val="4"/>
          <w:sz w:val="11"/>
          <w:lang w:val="fr-FR"/>
        </w:rPr>
      </w:pPr>
      <w:r w:rsidRPr="00C85EE4">
        <w:rPr>
          <w:rFonts w:ascii="Times New Roman" w:hAnsi="Times New Roman"/>
          <w:spacing w:val="4"/>
          <w:sz w:val="11"/>
          <w:lang w:val="fr-FR"/>
        </w:rPr>
        <w:t>Contrôle manuel du volume 12</w:t>
      </w:r>
    </w:p>
    <w:p w:rsidR="00530C92" w:rsidRPr="00C85EE4" w:rsidRDefault="00530C92" w:rsidP="00530C92">
      <w:pPr>
        <w:tabs>
          <w:tab w:val="right" w:leader="dot" w:pos="6405"/>
        </w:tabs>
        <w:ind w:left="432"/>
        <w:rPr>
          <w:rFonts w:ascii="Times New Roman" w:hAnsi="Times New Roman"/>
          <w:spacing w:val="8"/>
          <w:sz w:val="11"/>
          <w:lang w:val="fr-FR"/>
        </w:rPr>
      </w:pPr>
      <w:r w:rsidRPr="00C85EE4">
        <w:rPr>
          <w:rFonts w:ascii="Times New Roman" w:hAnsi="Times New Roman"/>
          <w:spacing w:val="8"/>
          <w:sz w:val="11"/>
          <w:lang w:val="fr-FR"/>
        </w:rPr>
        <w:t>Affichage de déploiement train/course à vide 12</w:t>
      </w:r>
    </w:p>
    <w:p w:rsidR="00530C92" w:rsidRPr="00C85EE4" w:rsidRDefault="00530C92" w:rsidP="00530C92">
      <w:pPr>
        <w:tabs>
          <w:tab w:val="right" w:leader="dot" w:pos="6403"/>
        </w:tabs>
        <w:spacing w:line="196" w:lineRule="auto"/>
        <w:ind w:left="432"/>
        <w:rPr>
          <w:rFonts w:ascii="Times New Roman" w:hAnsi="Times New Roman"/>
          <w:sz w:val="11"/>
          <w:lang w:val="fr-FR"/>
        </w:rPr>
      </w:pPr>
      <w:r w:rsidRPr="00C85EE4">
        <w:rPr>
          <w:rFonts w:ascii="Times New Roman" w:hAnsi="Times New Roman"/>
          <w:sz w:val="11"/>
          <w:lang w:val="fr-FR"/>
        </w:rPr>
        <w:t>PFA 13</w:t>
      </w:r>
    </w:p>
    <w:p w:rsidR="00530C92" w:rsidRPr="00C85EE4" w:rsidRDefault="00530C92" w:rsidP="00530C92">
      <w:pPr>
        <w:tabs>
          <w:tab w:val="right" w:leader="dot" w:pos="6408"/>
        </w:tabs>
        <w:ind w:left="432"/>
        <w:rPr>
          <w:rFonts w:ascii="Times New Roman" w:hAnsi="Times New Roman"/>
          <w:spacing w:val="7"/>
          <w:sz w:val="11"/>
          <w:lang w:val="fr-FR"/>
        </w:rPr>
      </w:pPr>
      <w:r w:rsidRPr="00C85EE4">
        <w:rPr>
          <w:rFonts w:ascii="Times New Roman" w:hAnsi="Times New Roman"/>
          <w:spacing w:val="7"/>
          <w:sz w:val="11"/>
          <w:lang w:val="fr-FR"/>
        </w:rPr>
        <w:t xml:space="preserve">Instructions fonctionnelles Proto-Cou </w:t>
      </w:r>
      <w:proofErr w:type="spellStart"/>
      <w:r w:rsidRPr="00C85EE4">
        <w:rPr>
          <w:rFonts w:ascii="Times New Roman" w:hAnsi="Times New Roman"/>
          <w:spacing w:val="7"/>
          <w:sz w:val="11"/>
          <w:lang w:val="fr-FR"/>
        </w:rPr>
        <w:t>ler</w:t>
      </w:r>
      <w:proofErr w:type="spellEnd"/>
      <w:r w:rsidRPr="00C85EE4">
        <w:rPr>
          <w:rFonts w:ascii="Times New Roman" w:hAnsi="Times New Roman"/>
          <w:spacing w:val="7"/>
          <w:sz w:val="11"/>
          <w:lang w:val="fr-FR"/>
        </w:rPr>
        <w:t>® 14</w:t>
      </w:r>
    </w:p>
    <w:p w:rsidR="00530C92" w:rsidRPr="00C85EE4" w:rsidRDefault="00530C92" w:rsidP="00530C92">
      <w:pPr>
        <w:tabs>
          <w:tab w:val="right" w:leader="dot" w:pos="6403"/>
        </w:tabs>
        <w:ind w:left="432"/>
        <w:rPr>
          <w:rFonts w:ascii="Times New Roman" w:hAnsi="Times New Roman"/>
          <w:spacing w:val="4"/>
          <w:sz w:val="11"/>
          <w:lang w:val="fr-FR"/>
        </w:rPr>
      </w:pPr>
      <w:r w:rsidRPr="00C85EE4">
        <w:rPr>
          <w:rFonts w:ascii="Times New Roman" w:hAnsi="Times New Roman"/>
          <w:spacing w:val="4"/>
          <w:sz w:val="11"/>
          <w:lang w:val="fr-FR"/>
        </w:rPr>
        <w:t>Régulateur de vitesse 15</w:t>
      </w:r>
    </w:p>
    <w:p w:rsidR="00530C92" w:rsidRPr="00C85EE4" w:rsidRDefault="00530C92" w:rsidP="00530C92">
      <w:pPr>
        <w:tabs>
          <w:tab w:val="right" w:leader="dot" w:pos="6403"/>
        </w:tabs>
        <w:ind w:left="432"/>
        <w:rPr>
          <w:rFonts w:ascii="Times New Roman" w:hAnsi="Times New Roman"/>
          <w:spacing w:val="6"/>
          <w:sz w:val="11"/>
          <w:lang w:val="fr-FR"/>
        </w:rPr>
      </w:pPr>
      <w:r w:rsidRPr="00C85EE4">
        <w:rPr>
          <w:rFonts w:ascii="Times New Roman" w:hAnsi="Times New Roman"/>
          <w:spacing w:val="6"/>
          <w:sz w:val="11"/>
          <w:lang w:val="fr-FR"/>
        </w:rPr>
        <w:t>Verrouillage de la locomotive dans un sens de marche 15</w:t>
      </w:r>
    </w:p>
    <w:p w:rsidR="00530C92" w:rsidRPr="00C85EE4" w:rsidRDefault="00530C92" w:rsidP="00530C92">
      <w:pPr>
        <w:tabs>
          <w:tab w:val="right" w:leader="dot" w:pos="6403"/>
        </w:tabs>
        <w:ind w:left="432"/>
        <w:rPr>
          <w:rFonts w:ascii="Times New Roman" w:hAnsi="Times New Roman"/>
          <w:spacing w:val="5"/>
          <w:sz w:val="11"/>
          <w:lang w:val="fr-FR"/>
        </w:rPr>
      </w:pPr>
      <w:r w:rsidRPr="00C85EE4">
        <w:rPr>
          <w:rFonts w:ascii="Times New Roman" w:hAnsi="Times New Roman"/>
          <w:spacing w:val="5"/>
          <w:sz w:val="11"/>
          <w:lang w:val="fr-FR"/>
        </w:rPr>
        <w:t>Indicatif du pays (Allemagne ou Suisse) 16</w:t>
      </w:r>
    </w:p>
    <w:p w:rsidR="00530C92" w:rsidRPr="00C85EE4" w:rsidRDefault="00530C92" w:rsidP="00530C92">
      <w:pPr>
        <w:tabs>
          <w:tab w:val="right" w:leader="dot" w:pos="6403"/>
        </w:tabs>
        <w:ind w:left="432"/>
        <w:rPr>
          <w:rFonts w:ascii="Times New Roman" w:hAnsi="Times New Roman"/>
          <w:spacing w:val="5"/>
          <w:sz w:val="11"/>
          <w:lang w:val="fr-FR"/>
        </w:rPr>
      </w:pPr>
      <w:r w:rsidRPr="00C85EE4">
        <w:rPr>
          <w:rFonts w:ascii="Times New Roman" w:hAnsi="Times New Roman"/>
          <w:spacing w:val="5"/>
          <w:sz w:val="11"/>
          <w:lang w:val="fr-FR"/>
        </w:rPr>
        <w:t>Réinitialiser aux paramètres d'usine 16</w:t>
      </w:r>
    </w:p>
    <w:p w:rsidR="00530C92" w:rsidRPr="00C85EE4" w:rsidRDefault="00530C92" w:rsidP="00530C92">
      <w:pPr>
        <w:tabs>
          <w:tab w:val="right" w:leader="dot" w:pos="6403"/>
        </w:tabs>
        <w:ind w:left="432"/>
        <w:rPr>
          <w:rFonts w:ascii="Times New Roman" w:hAnsi="Times New Roman"/>
          <w:spacing w:val="4"/>
          <w:sz w:val="11"/>
          <w:lang w:val="fr-FR"/>
        </w:rPr>
      </w:pPr>
      <w:r w:rsidRPr="00C85EE4">
        <w:rPr>
          <w:rFonts w:ascii="Times New Roman" w:hAnsi="Times New Roman"/>
          <w:spacing w:val="4"/>
          <w:sz w:val="11"/>
          <w:lang w:val="fr-FR"/>
        </w:rPr>
        <w:t>Effets sonores automatiques 16</w:t>
      </w:r>
    </w:p>
    <w:p w:rsidR="00530C92" w:rsidRPr="00C85EE4" w:rsidRDefault="00530C92" w:rsidP="00530C92">
      <w:pPr>
        <w:tabs>
          <w:tab w:val="right" w:leader="dot" w:pos="6403"/>
        </w:tabs>
        <w:spacing w:line="206" w:lineRule="auto"/>
        <w:ind w:left="432"/>
        <w:rPr>
          <w:rFonts w:ascii="Times New Roman" w:hAnsi="Times New Roman"/>
          <w:spacing w:val="6"/>
          <w:sz w:val="11"/>
          <w:lang w:val="fr-FR"/>
        </w:rPr>
      </w:pPr>
      <w:r w:rsidRPr="00C85EE4">
        <w:rPr>
          <w:rFonts w:ascii="Times New Roman" w:hAnsi="Times New Roman"/>
          <w:spacing w:val="6"/>
          <w:sz w:val="11"/>
          <w:lang w:val="fr-FR"/>
        </w:rPr>
        <w:t>Fonctionnement conventionnel en courant continu 17</w:t>
      </w:r>
    </w:p>
    <w:p w:rsidR="00530C92" w:rsidRPr="00C85EE4" w:rsidRDefault="00530C92" w:rsidP="00530C92">
      <w:pPr>
        <w:tabs>
          <w:tab w:val="right" w:leader="dot" w:pos="6403"/>
        </w:tabs>
        <w:ind w:left="432"/>
        <w:rPr>
          <w:rFonts w:ascii="Times New Roman" w:hAnsi="Times New Roman"/>
          <w:spacing w:val="4"/>
          <w:sz w:val="11"/>
          <w:lang w:val="fr-FR"/>
        </w:rPr>
      </w:pPr>
      <w:r w:rsidRPr="00C85EE4">
        <w:rPr>
          <w:rFonts w:ascii="Times New Roman" w:hAnsi="Times New Roman"/>
          <w:spacing w:val="4"/>
          <w:sz w:val="11"/>
          <w:lang w:val="fr-FR"/>
        </w:rPr>
        <w:t>DCS - Système de contrôle numérique 17</w:t>
      </w:r>
    </w:p>
    <w:p w:rsidR="00530C92" w:rsidRPr="00C85EE4" w:rsidRDefault="00530C92" w:rsidP="00530C92">
      <w:pPr>
        <w:tabs>
          <w:tab w:val="right" w:leader="dot" w:pos="6403"/>
        </w:tabs>
        <w:ind w:left="432"/>
        <w:rPr>
          <w:rFonts w:ascii="Times New Roman" w:hAnsi="Times New Roman"/>
          <w:spacing w:val="5"/>
          <w:sz w:val="11"/>
          <w:lang w:val="fr-FR"/>
        </w:rPr>
      </w:pPr>
      <w:r w:rsidRPr="00C85EE4">
        <w:rPr>
          <w:rFonts w:ascii="Times New Roman" w:hAnsi="Times New Roman"/>
          <w:spacing w:val="5"/>
          <w:sz w:val="11"/>
          <w:lang w:val="fr-FR"/>
        </w:rPr>
        <w:t>DCC - Contrôle numérique 19</w:t>
      </w:r>
    </w:p>
    <w:p w:rsidR="00530C92" w:rsidRPr="00C85EE4" w:rsidRDefault="00530C92" w:rsidP="00530C92">
      <w:pPr>
        <w:tabs>
          <w:tab w:val="right" w:leader="dot" w:pos="6405"/>
        </w:tabs>
        <w:spacing w:line="201" w:lineRule="auto"/>
        <w:ind w:left="432"/>
        <w:rPr>
          <w:rFonts w:ascii="Times New Roman" w:hAnsi="Times New Roman"/>
          <w:spacing w:val="6"/>
          <w:sz w:val="11"/>
          <w:lang w:val="fr-FR"/>
        </w:rPr>
      </w:pPr>
      <w:r w:rsidRPr="00C85EE4">
        <w:rPr>
          <w:rFonts w:ascii="Times New Roman" w:hAnsi="Times New Roman"/>
          <w:spacing w:val="6"/>
          <w:sz w:val="11"/>
          <w:lang w:val="fr-FR"/>
        </w:rPr>
        <w:t>Opération DCC élémentaire 20</w:t>
      </w:r>
    </w:p>
    <w:p w:rsidR="00530C92" w:rsidRPr="00C85EE4" w:rsidRDefault="00530C92" w:rsidP="00530C92">
      <w:pPr>
        <w:tabs>
          <w:tab w:val="right" w:leader="dot" w:pos="6405"/>
        </w:tabs>
        <w:ind w:left="432"/>
        <w:rPr>
          <w:rFonts w:ascii="Times New Roman" w:hAnsi="Times New Roman"/>
          <w:spacing w:val="7"/>
          <w:sz w:val="11"/>
          <w:lang w:val="fr-FR"/>
        </w:rPr>
      </w:pPr>
      <w:r w:rsidRPr="00C85EE4">
        <w:rPr>
          <w:rFonts w:ascii="Times New Roman" w:hAnsi="Times New Roman"/>
          <w:spacing w:val="7"/>
          <w:sz w:val="11"/>
          <w:lang w:val="fr-FR"/>
        </w:rPr>
        <w:t>Démarrage/Arrêt 20</w:t>
      </w:r>
    </w:p>
    <w:p w:rsidR="00530C92" w:rsidRPr="00C85EE4" w:rsidRDefault="00530C92" w:rsidP="00530C92">
      <w:pPr>
        <w:tabs>
          <w:tab w:val="right" w:leader="dot" w:pos="6405"/>
        </w:tabs>
        <w:ind w:left="432"/>
        <w:rPr>
          <w:rFonts w:ascii="Times New Roman" w:hAnsi="Times New Roman"/>
          <w:spacing w:val="2"/>
          <w:sz w:val="11"/>
          <w:lang w:val="fr-FR"/>
        </w:rPr>
      </w:pPr>
      <w:r w:rsidRPr="00C85EE4">
        <w:rPr>
          <w:rFonts w:ascii="Times New Roman" w:hAnsi="Times New Roman"/>
          <w:spacing w:val="2"/>
          <w:sz w:val="11"/>
          <w:lang w:val="fr-FR"/>
        </w:rPr>
        <w:t>Effets sonores 20</w:t>
      </w:r>
    </w:p>
    <w:p w:rsidR="00530C92" w:rsidRPr="00C85EE4" w:rsidRDefault="00530C92" w:rsidP="00530C92">
      <w:pPr>
        <w:tabs>
          <w:tab w:val="right" w:leader="dot" w:pos="6393"/>
        </w:tabs>
        <w:ind w:left="432"/>
        <w:rPr>
          <w:rFonts w:ascii="Times New Roman" w:hAnsi="Times New Roman"/>
          <w:spacing w:val="2"/>
          <w:sz w:val="11"/>
          <w:lang w:val="fr-FR"/>
        </w:rPr>
      </w:pPr>
      <w:r w:rsidRPr="00C85EE4">
        <w:rPr>
          <w:rFonts w:ascii="Times New Roman" w:hAnsi="Times New Roman"/>
          <w:spacing w:val="2"/>
          <w:sz w:val="11"/>
          <w:lang w:val="fr-FR"/>
        </w:rPr>
        <w:t>Éclairage 21</w:t>
      </w:r>
    </w:p>
    <w:p w:rsidR="00530C92" w:rsidRPr="00C85EE4" w:rsidRDefault="00530C92" w:rsidP="00530C92">
      <w:pPr>
        <w:tabs>
          <w:tab w:val="right" w:leader="dot" w:pos="6396"/>
        </w:tabs>
        <w:spacing w:line="201" w:lineRule="auto"/>
        <w:ind w:left="432"/>
        <w:rPr>
          <w:rFonts w:ascii="Times New Roman" w:hAnsi="Times New Roman"/>
          <w:spacing w:val="4"/>
          <w:sz w:val="11"/>
          <w:lang w:val="fr-FR"/>
        </w:rPr>
      </w:pPr>
      <w:r w:rsidRPr="00C85EE4">
        <w:rPr>
          <w:rFonts w:ascii="Times New Roman" w:hAnsi="Times New Roman"/>
          <w:spacing w:val="4"/>
          <w:sz w:val="11"/>
          <w:lang w:val="fr-FR"/>
        </w:rPr>
        <w:t>Volume total 21</w:t>
      </w:r>
    </w:p>
    <w:p w:rsidR="00530C92" w:rsidRPr="00C85EE4" w:rsidRDefault="00530C92" w:rsidP="00530C92">
      <w:pPr>
        <w:tabs>
          <w:tab w:val="right" w:leader="dot" w:pos="6408"/>
        </w:tabs>
        <w:spacing w:line="264" w:lineRule="auto"/>
        <w:ind w:left="432"/>
        <w:rPr>
          <w:rFonts w:ascii="Times New Roman" w:hAnsi="Times New Roman"/>
          <w:spacing w:val="2"/>
          <w:sz w:val="11"/>
          <w:lang w:val="fr-FR"/>
        </w:rPr>
      </w:pPr>
      <w:r w:rsidRPr="00C85EE4">
        <w:rPr>
          <w:rFonts w:ascii="Times New Roman" w:hAnsi="Times New Roman"/>
          <w:spacing w:val="2"/>
          <w:sz w:val="11"/>
          <w:lang w:val="fr-FR"/>
        </w:rPr>
        <w:t>Accouplements 22</w:t>
      </w:r>
    </w:p>
    <w:p w:rsidR="00530C92" w:rsidRPr="00C85EE4" w:rsidRDefault="00530C92" w:rsidP="00530C92">
      <w:pPr>
        <w:tabs>
          <w:tab w:val="right" w:leader="dot" w:pos="6403"/>
        </w:tabs>
        <w:ind w:left="432"/>
        <w:rPr>
          <w:rFonts w:ascii="Times New Roman" w:hAnsi="Times New Roman"/>
          <w:spacing w:val="5"/>
          <w:sz w:val="11"/>
          <w:lang w:val="fr-FR"/>
        </w:rPr>
      </w:pPr>
      <w:r w:rsidRPr="00C85EE4">
        <w:rPr>
          <w:rFonts w:ascii="Times New Roman" w:hAnsi="Times New Roman"/>
          <w:spacing w:val="5"/>
          <w:sz w:val="11"/>
          <w:lang w:val="fr-FR"/>
        </w:rPr>
        <w:t>Signal de départ avant/arrière 22</w:t>
      </w:r>
    </w:p>
    <w:p w:rsidR="00530C92" w:rsidRPr="00C85EE4" w:rsidRDefault="00530C92" w:rsidP="00530C92">
      <w:pPr>
        <w:tabs>
          <w:tab w:val="right" w:leader="dot" w:pos="6405"/>
        </w:tabs>
        <w:ind w:left="432"/>
        <w:rPr>
          <w:rFonts w:ascii="Times New Roman" w:hAnsi="Times New Roman"/>
          <w:spacing w:val="5"/>
          <w:sz w:val="11"/>
          <w:lang w:val="fr-FR"/>
        </w:rPr>
      </w:pPr>
      <w:r w:rsidRPr="00C85EE4">
        <w:rPr>
          <w:rFonts w:ascii="Times New Roman" w:hAnsi="Times New Roman"/>
          <w:spacing w:val="5"/>
          <w:sz w:val="11"/>
          <w:lang w:val="fr-FR"/>
        </w:rPr>
        <w:t>Signal, avant le passage à niveau 22</w:t>
      </w:r>
    </w:p>
    <w:p w:rsidR="00530C92" w:rsidRPr="00C85EE4" w:rsidRDefault="00530C92" w:rsidP="00530C92">
      <w:pPr>
        <w:tabs>
          <w:tab w:val="right" w:leader="dot" w:pos="6408"/>
        </w:tabs>
        <w:ind w:left="432"/>
        <w:rPr>
          <w:rFonts w:ascii="Times New Roman" w:hAnsi="Times New Roman"/>
          <w:spacing w:val="6"/>
          <w:sz w:val="11"/>
          <w:lang w:val="fr-FR"/>
        </w:rPr>
      </w:pPr>
      <w:r w:rsidRPr="00C85EE4">
        <w:rPr>
          <w:rFonts w:ascii="Times New Roman" w:hAnsi="Times New Roman"/>
          <w:spacing w:val="6"/>
          <w:sz w:val="11"/>
          <w:lang w:val="fr-FR"/>
        </w:rPr>
        <w:t>Fonctionnement automatique/manuel des pantographes 22</w:t>
      </w:r>
    </w:p>
    <w:p w:rsidR="00530C92" w:rsidRPr="00C85EE4" w:rsidRDefault="00530C92" w:rsidP="00530C92">
      <w:pPr>
        <w:tabs>
          <w:tab w:val="right" w:leader="dot" w:pos="6405"/>
        </w:tabs>
        <w:spacing w:line="201" w:lineRule="auto"/>
        <w:ind w:left="432"/>
        <w:rPr>
          <w:rFonts w:ascii="Times New Roman" w:hAnsi="Times New Roman"/>
          <w:spacing w:val="4"/>
          <w:sz w:val="11"/>
          <w:lang w:val="fr-FR"/>
        </w:rPr>
      </w:pPr>
      <w:r w:rsidRPr="00C85EE4">
        <w:rPr>
          <w:rFonts w:ascii="Times New Roman" w:hAnsi="Times New Roman"/>
          <w:spacing w:val="4"/>
          <w:sz w:val="11"/>
          <w:lang w:val="fr-FR"/>
        </w:rPr>
        <w:t>Sons de locomotive 22</w:t>
      </w:r>
    </w:p>
    <w:p w:rsidR="00530C92" w:rsidRPr="00C85EE4" w:rsidRDefault="00530C92" w:rsidP="00530C92">
      <w:pPr>
        <w:tabs>
          <w:tab w:val="right" w:leader="dot" w:pos="6405"/>
        </w:tabs>
        <w:ind w:left="432"/>
        <w:rPr>
          <w:rFonts w:ascii="Times New Roman" w:hAnsi="Times New Roman"/>
          <w:spacing w:val="4"/>
          <w:sz w:val="11"/>
          <w:lang w:val="fr-FR"/>
        </w:rPr>
      </w:pPr>
      <w:r w:rsidRPr="00C85EE4">
        <w:rPr>
          <w:rFonts w:ascii="Times New Roman" w:hAnsi="Times New Roman"/>
          <w:spacing w:val="4"/>
          <w:sz w:val="11"/>
          <w:lang w:val="fr-FR"/>
        </w:rPr>
        <w:t>Fonctions F supplémentaires 22</w:t>
      </w:r>
    </w:p>
    <w:p w:rsidR="00530C92" w:rsidRPr="00C85EE4" w:rsidRDefault="00530C92" w:rsidP="00530C92">
      <w:pPr>
        <w:tabs>
          <w:tab w:val="right" w:leader="dot" w:pos="6412"/>
        </w:tabs>
        <w:ind w:left="432"/>
        <w:rPr>
          <w:rFonts w:ascii="Times New Roman" w:hAnsi="Times New Roman"/>
          <w:sz w:val="11"/>
          <w:lang w:val="fr-FR"/>
        </w:rPr>
      </w:pPr>
      <w:r w:rsidRPr="00C85EE4">
        <w:rPr>
          <w:rFonts w:ascii="Times New Roman" w:hAnsi="Times New Roman"/>
          <w:sz w:val="11"/>
          <w:lang w:val="fr-FR"/>
        </w:rPr>
        <w:t>Fonction 24</w:t>
      </w:r>
    </w:p>
    <w:p w:rsidR="00530C92" w:rsidRPr="00C85EE4" w:rsidRDefault="00530C92" w:rsidP="00530C92">
      <w:pPr>
        <w:tabs>
          <w:tab w:val="right" w:leader="dot" w:pos="6408"/>
        </w:tabs>
        <w:spacing w:line="264" w:lineRule="auto"/>
        <w:ind w:left="432"/>
        <w:rPr>
          <w:rFonts w:ascii="Times New Roman" w:hAnsi="Times New Roman"/>
          <w:spacing w:val="6"/>
          <w:sz w:val="11"/>
          <w:lang w:val="fr-FR"/>
        </w:rPr>
      </w:pPr>
      <w:r w:rsidRPr="00C85EE4">
        <w:rPr>
          <w:rFonts w:ascii="Times New Roman" w:hAnsi="Times New Roman"/>
          <w:spacing w:val="6"/>
          <w:sz w:val="11"/>
          <w:lang w:val="fr-FR"/>
        </w:rPr>
        <w:t>Variable de configuration (CV) 29 25</w:t>
      </w:r>
    </w:p>
    <w:p w:rsidR="00530C92" w:rsidRPr="00C85EE4" w:rsidRDefault="00530C92" w:rsidP="00530C92">
      <w:pPr>
        <w:tabs>
          <w:tab w:val="right" w:leader="dot" w:pos="6408"/>
        </w:tabs>
        <w:ind w:left="432"/>
        <w:rPr>
          <w:rFonts w:ascii="Times New Roman" w:hAnsi="Times New Roman"/>
          <w:spacing w:val="5"/>
          <w:sz w:val="11"/>
          <w:lang w:val="fr-FR"/>
        </w:rPr>
      </w:pPr>
      <w:r w:rsidRPr="00C85EE4">
        <w:rPr>
          <w:rFonts w:ascii="Times New Roman" w:hAnsi="Times New Roman"/>
          <w:spacing w:val="5"/>
          <w:sz w:val="11"/>
          <w:lang w:val="fr-FR"/>
        </w:rPr>
        <w:t>Adressage long et court 25</w:t>
      </w:r>
    </w:p>
    <w:p w:rsidR="00530C92" w:rsidRPr="00C85EE4" w:rsidRDefault="00530C92" w:rsidP="00530C92">
      <w:pPr>
        <w:tabs>
          <w:tab w:val="right" w:leader="dot" w:pos="6410"/>
        </w:tabs>
        <w:ind w:left="432"/>
        <w:rPr>
          <w:rFonts w:ascii="Times New Roman" w:hAnsi="Times New Roman"/>
          <w:spacing w:val="6"/>
          <w:sz w:val="11"/>
          <w:lang w:val="fr-FR"/>
        </w:rPr>
      </w:pPr>
      <w:r w:rsidRPr="00C85EE4">
        <w:rPr>
          <w:rFonts w:ascii="Times New Roman" w:hAnsi="Times New Roman"/>
          <w:spacing w:val="6"/>
          <w:sz w:val="11"/>
          <w:lang w:val="fr-FR"/>
        </w:rPr>
        <w:t>Réinitialisation des fonctions/paramètres aux paramètres d'usine 26</w:t>
      </w:r>
    </w:p>
    <w:p w:rsidR="00530C92" w:rsidRPr="00C85EE4" w:rsidRDefault="00530C92" w:rsidP="00530C92">
      <w:pPr>
        <w:tabs>
          <w:tab w:val="right" w:leader="dot" w:pos="6412"/>
        </w:tabs>
        <w:spacing w:before="72"/>
        <w:ind w:left="432"/>
        <w:rPr>
          <w:rFonts w:ascii="Times New Roman" w:hAnsi="Times New Roman"/>
          <w:b/>
          <w:spacing w:val="8"/>
          <w:sz w:val="11"/>
          <w:lang w:val="fr-FR"/>
        </w:rPr>
      </w:pPr>
      <w:r w:rsidRPr="00C85EE4">
        <w:rPr>
          <w:rFonts w:ascii="Times New Roman" w:hAnsi="Times New Roman"/>
          <w:b/>
          <w:spacing w:val="8"/>
          <w:sz w:val="11"/>
          <w:lang w:val="fr-FR"/>
        </w:rPr>
        <w:t>Fonctionnalité DCC étendue MTH PS3.0 29</w:t>
      </w:r>
    </w:p>
    <w:p w:rsidR="00530C92" w:rsidRPr="00C85EE4" w:rsidRDefault="00530C92" w:rsidP="00530C92">
      <w:pPr>
        <w:tabs>
          <w:tab w:val="right" w:leader="dot" w:pos="6410"/>
        </w:tabs>
        <w:ind w:left="432"/>
        <w:rPr>
          <w:rFonts w:ascii="Times New Roman" w:hAnsi="Times New Roman"/>
          <w:spacing w:val="5"/>
          <w:sz w:val="11"/>
          <w:lang w:val="fr-FR"/>
        </w:rPr>
      </w:pPr>
      <w:r w:rsidRPr="00C85EE4">
        <w:rPr>
          <w:rFonts w:ascii="Times New Roman" w:hAnsi="Times New Roman"/>
          <w:spacing w:val="5"/>
          <w:sz w:val="11"/>
          <w:lang w:val="fr-FR"/>
        </w:rPr>
        <w:t>Opération DCC étendue 29</w:t>
      </w:r>
    </w:p>
    <w:p w:rsidR="00530C92" w:rsidRPr="00C85EE4" w:rsidRDefault="00530C92" w:rsidP="00530C92">
      <w:pPr>
        <w:tabs>
          <w:tab w:val="right" w:leader="dot" w:pos="6410"/>
        </w:tabs>
        <w:ind w:left="432"/>
        <w:rPr>
          <w:rFonts w:ascii="Times New Roman" w:hAnsi="Times New Roman"/>
          <w:spacing w:val="3"/>
          <w:sz w:val="11"/>
          <w:lang w:val="fr-FR"/>
        </w:rPr>
      </w:pPr>
      <w:r w:rsidRPr="00C85EE4">
        <w:rPr>
          <w:rFonts w:ascii="Times New Roman" w:hAnsi="Times New Roman"/>
          <w:spacing w:val="3"/>
          <w:sz w:val="11"/>
          <w:lang w:val="fr-FR"/>
        </w:rPr>
        <w:t>Variable de configuration (CV) 29</w:t>
      </w:r>
    </w:p>
    <w:p w:rsidR="00530C92" w:rsidRPr="00C85EE4" w:rsidRDefault="00530C92" w:rsidP="00530C92">
      <w:pPr>
        <w:tabs>
          <w:tab w:val="right" w:leader="dot" w:pos="6415"/>
        </w:tabs>
        <w:spacing w:line="201" w:lineRule="auto"/>
        <w:ind w:left="432"/>
        <w:rPr>
          <w:rFonts w:ascii="Times New Roman" w:hAnsi="Times New Roman"/>
          <w:spacing w:val="6"/>
          <w:sz w:val="11"/>
          <w:lang w:val="fr-FR"/>
        </w:rPr>
      </w:pPr>
      <w:r w:rsidRPr="00C85EE4">
        <w:rPr>
          <w:rFonts w:ascii="Times New Roman" w:hAnsi="Times New Roman"/>
          <w:spacing w:val="6"/>
          <w:sz w:val="11"/>
          <w:lang w:val="fr-FR"/>
        </w:rPr>
        <w:t>Traction multiple étendue 34</w:t>
      </w:r>
    </w:p>
    <w:p w:rsidR="00530C92" w:rsidRPr="00C85EE4" w:rsidRDefault="00530C92" w:rsidP="00530C92">
      <w:pPr>
        <w:tabs>
          <w:tab w:val="right" w:leader="dot" w:pos="6412"/>
        </w:tabs>
        <w:spacing w:line="264" w:lineRule="auto"/>
        <w:ind w:left="432"/>
        <w:rPr>
          <w:rFonts w:ascii="Times New Roman" w:hAnsi="Times New Roman"/>
          <w:spacing w:val="4"/>
          <w:sz w:val="11"/>
          <w:lang w:val="fr-FR"/>
        </w:rPr>
      </w:pPr>
      <w:r w:rsidRPr="00C85EE4">
        <w:rPr>
          <w:rFonts w:ascii="Times New Roman" w:hAnsi="Times New Roman"/>
          <w:spacing w:val="4"/>
          <w:sz w:val="11"/>
          <w:lang w:val="fr-FR"/>
        </w:rPr>
        <w:t>Piste de programmation 37</w:t>
      </w:r>
    </w:p>
    <w:p w:rsidR="00530C92" w:rsidRPr="00C85EE4" w:rsidRDefault="00530C92" w:rsidP="00530C92">
      <w:pPr>
        <w:tabs>
          <w:tab w:val="right" w:leader="dot" w:pos="6415"/>
        </w:tabs>
        <w:spacing w:before="72"/>
        <w:ind w:left="432"/>
        <w:rPr>
          <w:rFonts w:ascii="Times New Roman" w:hAnsi="Times New Roman"/>
          <w:b/>
          <w:sz w:val="11"/>
          <w:lang w:val="fr-FR"/>
        </w:rPr>
      </w:pPr>
      <w:r w:rsidRPr="00C85EE4">
        <w:rPr>
          <w:rFonts w:ascii="Times New Roman" w:hAnsi="Times New Roman"/>
          <w:b/>
          <w:sz w:val="11"/>
          <w:lang w:val="fr-FR"/>
        </w:rPr>
        <w:t>Entretien 39</w:t>
      </w:r>
    </w:p>
    <w:p w:rsidR="00530C92" w:rsidRPr="00C85EE4" w:rsidRDefault="00530C92" w:rsidP="00530C92">
      <w:pPr>
        <w:tabs>
          <w:tab w:val="right" w:leader="dot" w:pos="6412"/>
        </w:tabs>
        <w:ind w:left="432"/>
        <w:rPr>
          <w:rFonts w:ascii="Times New Roman" w:hAnsi="Times New Roman"/>
          <w:spacing w:val="5"/>
          <w:sz w:val="11"/>
          <w:lang w:val="fr-FR"/>
        </w:rPr>
      </w:pPr>
      <w:r w:rsidRPr="00C85EE4">
        <w:rPr>
          <w:rFonts w:ascii="Times New Roman" w:hAnsi="Times New Roman"/>
          <w:spacing w:val="5"/>
          <w:sz w:val="11"/>
          <w:lang w:val="fr-FR"/>
        </w:rPr>
        <w:t>Instructions de lubrification (huile et graisse) 39</w:t>
      </w:r>
    </w:p>
    <w:p w:rsidR="00530C92" w:rsidRPr="00C85EE4" w:rsidRDefault="00530C92" w:rsidP="00530C92">
      <w:pPr>
        <w:tabs>
          <w:tab w:val="right" w:leader="dot" w:pos="6415"/>
        </w:tabs>
        <w:ind w:left="432"/>
        <w:rPr>
          <w:rFonts w:ascii="Times New Roman" w:hAnsi="Times New Roman"/>
          <w:spacing w:val="5"/>
          <w:sz w:val="11"/>
          <w:lang w:val="fr-FR"/>
        </w:rPr>
      </w:pPr>
      <w:r w:rsidRPr="00C85EE4">
        <w:rPr>
          <w:rFonts w:ascii="Times New Roman" w:hAnsi="Times New Roman"/>
          <w:spacing w:val="5"/>
          <w:sz w:val="11"/>
          <w:lang w:val="fr-FR"/>
        </w:rPr>
        <w:t>Nettoyage des roues, pneus de traction et rails 40</w:t>
      </w:r>
    </w:p>
    <w:p w:rsidR="00530C92" w:rsidRPr="00C85EE4" w:rsidRDefault="00530C92" w:rsidP="00530C92">
      <w:pPr>
        <w:tabs>
          <w:tab w:val="right" w:leader="dot" w:pos="6403"/>
        </w:tabs>
        <w:spacing w:line="204" w:lineRule="auto"/>
        <w:ind w:left="432"/>
        <w:rPr>
          <w:rFonts w:ascii="Times New Roman" w:hAnsi="Times New Roman"/>
          <w:spacing w:val="4"/>
          <w:sz w:val="11"/>
          <w:lang w:val="fr-FR"/>
        </w:rPr>
      </w:pPr>
      <w:r w:rsidRPr="00C85EE4">
        <w:rPr>
          <w:rFonts w:ascii="Times New Roman" w:hAnsi="Times New Roman"/>
          <w:spacing w:val="4"/>
          <w:sz w:val="11"/>
          <w:lang w:val="fr-FR"/>
        </w:rPr>
        <w:t>Remplacement des pneus de traction 41</w:t>
      </w:r>
    </w:p>
    <w:p w:rsidR="00530C92" w:rsidRPr="00C85EE4" w:rsidRDefault="00530C92" w:rsidP="00530C92">
      <w:pPr>
        <w:tabs>
          <w:tab w:val="right" w:leader="dot" w:pos="6403"/>
        </w:tabs>
        <w:ind w:left="432"/>
        <w:rPr>
          <w:rFonts w:ascii="Times New Roman" w:hAnsi="Times New Roman"/>
          <w:spacing w:val="4"/>
          <w:sz w:val="11"/>
          <w:lang w:val="fr-FR"/>
        </w:rPr>
      </w:pPr>
      <w:r w:rsidRPr="00C85EE4">
        <w:rPr>
          <w:rFonts w:ascii="Times New Roman" w:hAnsi="Times New Roman"/>
          <w:spacing w:val="4"/>
          <w:sz w:val="11"/>
          <w:lang w:val="fr-FR"/>
        </w:rPr>
        <w:t>Remplacement des ampoules de phares 41</w:t>
      </w:r>
    </w:p>
    <w:p w:rsidR="00530C92" w:rsidRPr="00C85EE4" w:rsidRDefault="00530C92" w:rsidP="00530C92">
      <w:pPr>
        <w:tabs>
          <w:tab w:val="right" w:leader="dot" w:pos="6417"/>
        </w:tabs>
        <w:ind w:left="432"/>
        <w:rPr>
          <w:rFonts w:ascii="Times New Roman" w:hAnsi="Times New Roman"/>
          <w:spacing w:val="6"/>
          <w:sz w:val="11"/>
          <w:lang w:val="fr-FR"/>
        </w:rPr>
      </w:pPr>
      <w:r w:rsidRPr="00C85EE4">
        <w:rPr>
          <w:rFonts w:ascii="Times New Roman" w:hAnsi="Times New Roman"/>
          <w:spacing w:val="6"/>
          <w:sz w:val="11"/>
          <w:lang w:val="fr-FR"/>
        </w:rPr>
        <w:t>Dépannage, problèmes Proto-Sound® 3.0 42</w:t>
      </w:r>
    </w:p>
    <w:p w:rsidR="00530C92" w:rsidRPr="00C85EE4" w:rsidRDefault="00530C92" w:rsidP="00530C92">
      <w:pPr>
        <w:tabs>
          <w:tab w:val="right" w:leader="dot" w:pos="6417"/>
        </w:tabs>
        <w:ind w:left="432"/>
        <w:rPr>
          <w:rFonts w:ascii="Times New Roman" w:hAnsi="Times New Roman"/>
          <w:spacing w:val="5"/>
          <w:sz w:val="11"/>
          <w:lang w:val="fr-FR"/>
        </w:rPr>
      </w:pPr>
      <w:r w:rsidRPr="00C85EE4">
        <w:rPr>
          <w:rFonts w:ascii="Times New Roman" w:hAnsi="Times New Roman"/>
          <w:spacing w:val="5"/>
          <w:sz w:val="11"/>
          <w:lang w:val="fr-FR"/>
        </w:rPr>
        <w:t>Tableau de compatibilité et de câblage des transformateurs 50</w:t>
      </w:r>
    </w:p>
    <w:p w:rsidR="00530C92" w:rsidRPr="00C85EE4" w:rsidRDefault="00530C92" w:rsidP="00530C92">
      <w:pPr>
        <w:tabs>
          <w:tab w:val="right" w:leader="dot" w:pos="6405"/>
        </w:tabs>
        <w:ind w:left="432"/>
        <w:rPr>
          <w:rFonts w:ascii="Times New Roman" w:hAnsi="Times New Roman"/>
          <w:spacing w:val="6"/>
          <w:sz w:val="11"/>
          <w:lang w:val="fr-FR"/>
        </w:rPr>
      </w:pPr>
      <w:r w:rsidRPr="00C85EE4">
        <w:rPr>
          <w:rFonts w:ascii="Times New Roman" w:hAnsi="Times New Roman"/>
          <w:spacing w:val="6"/>
          <w:sz w:val="11"/>
          <w:lang w:val="fr-FR"/>
        </w:rPr>
        <w:t>Transformateurs et dispositifs d'entraînement/Systèmes numériques 51</w:t>
      </w:r>
    </w:p>
    <w:p w:rsidR="00530C92" w:rsidRPr="00C85EE4" w:rsidRDefault="00530C92" w:rsidP="00530C92">
      <w:pPr>
        <w:tabs>
          <w:tab w:val="right" w:leader="dot" w:pos="6417"/>
        </w:tabs>
        <w:ind w:left="432"/>
        <w:rPr>
          <w:rFonts w:ascii="Times New Roman" w:hAnsi="Times New Roman"/>
          <w:spacing w:val="5"/>
          <w:sz w:val="11"/>
          <w:lang w:val="fr-FR"/>
        </w:rPr>
      </w:pPr>
      <w:r w:rsidRPr="00C85EE4">
        <w:rPr>
          <w:rFonts w:ascii="Times New Roman" w:hAnsi="Times New Roman"/>
          <w:spacing w:val="5"/>
          <w:sz w:val="11"/>
          <w:lang w:val="fr-FR"/>
        </w:rPr>
        <w:t>Tableau d'alimentation CC 52</w:t>
      </w:r>
    </w:p>
    <w:p w:rsidR="00530C92" w:rsidRPr="00C85EE4" w:rsidRDefault="00530C92" w:rsidP="00530C92">
      <w:pPr>
        <w:tabs>
          <w:tab w:val="right" w:leader="dot" w:pos="6417"/>
        </w:tabs>
        <w:ind w:left="432"/>
        <w:rPr>
          <w:rFonts w:ascii="Times New Roman" w:hAnsi="Times New Roman"/>
          <w:spacing w:val="6"/>
          <w:sz w:val="11"/>
          <w:lang w:val="fr-FR"/>
        </w:rPr>
      </w:pPr>
      <w:r w:rsidRPr="00C85EE4">
        <w:rPr>
          <w:rFonts w:ascii="Times New Roman" w:hAnsi="Times New Roman"/>
          <w:spacing w:val="6"/>
          <w:sz w:val="11"/>
          <w:lang w:val="fr-FR"/>
        </w:rPr>
        <w:t>Fonctions supplémentaires du système de télécommande DCS 53</w:t>
      </w:r>
    </w:p>
    <w:p w:rsidR="00530C92" w:rsidRPr="00C85EE4" w:rsidRDefault="00530C92" w:rsidP="00530C92">
      <w:pPr>
        <w:tabs>
          <w:tab w:val="right" w:leader="dot" w:pos="6420"/>
        </w:tabs>
        <w:spacing w:line="206" w:lineRule="auto"/>
        <w:ind w:left="432"/>
        <w:rPr>
          <w:rFonts w:ascii="Times New Roman" w:hAnsi="Times New Roman"/>
          <w:spacing w:val="7"/>
          <w:sz w:val="11"/>
          <w:lang w:val="fr-FR"/>
        </w:rPr>
      </w:pPr>
      <w:r w:rsidRPr="00C85EE4">
        <w:rPr>
          <w:rFonts w:ascii="Times New Roman" w:hAnsi="Times New Roman"/>
          <w:spacing w:val="7"/>
          <w:sz w:val="11"/>
          <w:lang w:val="fr-FR"/>
        </w:rPr>
        <w:t>Informations sur le service client et la garantie 54</w:t>
      </w:r>
    </w:p>
    <w:p w:rsidR="00530C92" w:rsidRPr="00C85EE4" w:rsidRDefault="00530C92" w:rsidP="00530C92">
      <w:pPr>
        <w:tabs>
          <w:tab w:val="right" w:leader="dot" w:pos="6422"/>
        </w:tabs>
        <w:spacing w:line="295" w:lineRule="auto"/>
        <w:ind w:left="432"/>
        <w:rPr>
          <w:rFonts w:ascii="Times New Roman" w:hAnsi="Times New Roman"/>
          <w:spacing w:val="6"/>
          <w:sz w:val="11"/>
          <w:lang w:val="fr-FR"/>
        </w:rPr>
      </w:pPr>
      <w:r w:rsidRPr="00C85EE4">
        <w:rPr>
          <w:rFonts w:ascii="Times New Roman" w:hAnsi="Times New Roman"/>
          <w:spacing w:val="6"/>
          <w:sz w:val="11"/>
          <w:lang w:val="fr-FR"/>
        </w:rPr>
        <w:t>Garantie limitée d'un an 54</w:t>
      </w:r>
    </w:p>
    <w:p w:rsidR="00137A77" w:rsidRDefault="00137A77" w:rsidP="00530C92">
      <w:pPr>
        <w:spacing w:before="36"/>
        <w:rPr>
          <w:rFonts w:ascii="Times New Roman" w:hAnsi="Times New Roman"/>
          <w:b/>
          <w:spacing w:val="3"/>
          <w:sz w:val="13"/>
          <w:lang w:val="fr-FR"/>
        </w:rPr>
      </w:pPr>
    </w:p>
    <w:p w:rsidR="00530C92" w:rsidRPr="00C85EE4" w:rsidRDefault="00530C92" w:rsidP="00530C92">
      <w:pPr>
        <w:spacing w:before="36"/>
        <w:rPr>
          <w:rFonts w:ascii="Times New Roman" w:hAnsi="Times New Roman"/>
          <w:b/>
          <w:spacing w:val="3"/>
          <w:sz w:val="13"/>
          <w:lang w:val="fr-FR"/>
        </w:rPr>
      </w:pPr>
      <w:r w:rsidRPr="00C85EE4">
        <w:rPr>
          <w:rFonts w:ascii="Times New Roman" w:hAnsi="Times New Roman"/>
          <w:b/>
          <w:spacing w:val="3"/>
          <w:sz w:val="13"/>
          <w:lang w:val="fr-FR"/>
        </w:rPr>
        <w:t>ATTENTION : PRODUIT ALIMENTÉ ÉLECTRIQUEMENT !</w:t>
      </w:r>
    </w:p>
    <w:p w:rsidR="00530C92" w:rsidRPr="004F452C" w:rsidRDefault="00530C92" w:rsidP="00530C92">
      <w:pPr>
        <w:jc w:val="both"/>
        <w:rPr>
          <w:rFonts w:ascii="Times New Roman" w:hAnsi="Times New Roman"/>
          <w:spacing w:val="3"/>
          <w:sz w:val="10"/>
          <w:lang w:val="fr-FR"/>
        </w:rPr>
      </w:pPr>
      <w:r w:rsidRPr="004F452C">
        <w:rPr>
          <w:rFonts w:ascii="Times New Roman" w:hAnsi="Times New Roman"/>
          <w:spacing w:val="3"/>
          <w:sz w:val="10"/>
          <w:lang w:val="fr-FR"/>
        </w:rPr>
        <w:t>Tranche d'âge recommandée : 14 ans et plus. Il n’est pas recommandé aux enfants de moins de 14 ans d’utiliser l’appareil sans la surveillance d’un adulte. Comme pour tout équipement électrique, des précautions appropriées doivent être prises lors de la manipulation et du fonctionnement pour éviter tout risque de choc électrique.</w:t>
      </w:r>
    </w:p>
    <w:p w:rsidR="00530C92" w:rsidRPr="004F452C" w:rsidRDefault="00530C92" w:rsidP="00530C92">
      <w:pPr>
        <w:spacing w:line="280" w:lineRule="auto"/>
        <w:ind w:right="144"/>
        <w:rPr>
          <w:rFonts w:ascii="Times New Roman" w:hAnsi="Times New Roman"/>
          <w:b/>
          <w:spacing w:val="1"/>
          <w:sz w:val="11"/>
          <w:lang w:val="fr-FR"/>
        </w:rPr>
      </w:pPr>
      <w:proofErr w:type="spellStart"/>
      <w:r w:rsidRPr="004F452C">
        <w:rPr>
          <w:rFonts w:ascii="Times New Roman" w:hAnsi="Times New Roman"/>
          <w:b/>
          <w:spacing w:val="1"/>
          <w:sz w:val="11"/>
          <w:lang w:val="fr-FR"/>
        </w:rPr>
        <w:t>AVERTISSEMENT:</w:t>
      </w:r>
      <w:r w:rsidRPr="004F452C">
        <w:rPr>
          <w:rFonts w:ascii="Times New Roman" w:hAnsi="Times New Roman"/>
          <w:spacing w:val="1"/>
          <w:sz w:val="10"/>
          <w:lang w:val="fr-FR"/>
        </w:rPr>
        <w:t>Lors</w:t>
      </w:r>
      <w:proofErr w:type="spellEnd"/>
      <w:r w:rsidRPr="004F452C">
        <w:rPr>
          <w:rFonts w:ascii="Times New Roman" w:hAnsi="Times New Roman"/>
          <w:spacing w:val="1"/>
          <w:sz w:val="10"/>
          <w:lang w:val="fr-FR"/>
        </w:rPr>
        <w:t xml:space="preserve"> de l'utilisation d'équipements électriques, des précautions de base doivent être observées, notamment les suivantes :</w:t>
      </w:r>
    </w:p>
    <w:p w:rsidR="00530C92" w:rsidRPr="004F452C" w:rsidRDefault="00530C92" w:rsidP="00530C92">
      <w:pPr>
        <w:spacing w:line="271" w:lineRule="auto"/>
        <w:rPr>
          <w:rFonts w:ascii="Times New Roman" w:hAnsi="Times New Roman"/>
          <w:spacing w:val="1"/>
          <w:sz w:val="10"/>
          <w:lang w:val="fr-FR"/>
        </w:rPr>
      </w:pPr>
      <w:r w:rsidRPr="004F452C">
        <w:rPr>
          <w:rFonts w:ascii="Times New Roman" w:hAnsi="Times New Roman"/>
          <w:spacing w:val="1"/>
          <w:sz w:val="10"/>
          <w:lang w:val="fr-FR"/>
        </w:rPr>
        <w:t>Veuillez étudier attentivement le mode d'emploi avant d'utiliser l'appareil.</w:t>
      </w:r>
    </w:p>
    <w:p w:rsidR="00530C92" w:rsidRPr="004F452C" w:rsidRDefault="00530C92" w:rsidP="00530C92">
      <w:pPr>
        <w:widowControl/>
        <w:numPr>
          <w:ilvl w:val="0"/>
          <w:numId w:val="15"/>
        </w:numPr>
        <w:spacing w:line="278" w:lineRule="auto"/>
        <w:ind w:left="216" w:hanging="216"/>
        <w:jc w:val="both"/>
        <w:rPr>
          <w:rFonts w:ascii="Times New Roman" w:hAnsi="Times New Roman"/>
          <w:spacing w:val="1"/>
          <w:sz w:val="10"/>
          <w:lang w:val="fr-FR"/>
        </w:rPr>
      </w:pPr>
      <w:r w:rsidRPr="004F452C">
        <w:rPr>
          <w:rFonts w:ascii="Times New Roman" w:hAnsi="Times New Roman"/>
          <w:spacing w:val="1"/>
          <w:sz w:val="10"/>
          <w:lang w:val="fr-FR"/>
        </w:rPr>
        <w:t>MTH recommande à tous les utilisateurs et/ou personnes supervisant l'utilisation du transformateur de vérifier périodiquement le transformateur et les autres composants électroniques pour détecter tout dommage susceptible de provoquer un incendie, un choc électrique, des blessures corporelles ou des dommages à l'installation électrique (câbles primaires, broches de prise, prises, boîtiers et autres composants). Si de tels dommages sont constatés, l'objet ne peut être mis en service qu'après réparation appropriée des dommages.</w:t>
      </w:r>
    </w:p>
    <w:p w:rsidR="00530C92" w:rsidRPr="004F452C" w:rsidRDefault="00530C92" w:rsidP="00530C92">
      <w:pPr>
        <w:widowControl/>
        <w:numPr>
          <w:ilvl w:val="0"/>
          <w:numId w:val="15"/>
        </w:numPr>
        <w:ind w:left="216" w:hanging="216"/>
        <w:rPr>
          <w:rFonts w:ascii="Times New Roman" w:hAnsi="Times New Roman"/>
          <w:sz w:val="10"/>
          <w:lang w:val="fr-FR"/>
        </w:rPr>
      </w:pPr>
      <w:r w:rsidRPr="004F452C">
        <w:rPr>
          <w:rFonts w:ascii="Times New Roman" w:hAnsi="Times New Roman"/>
          <w:sz w:val="10"/>
          <w:lang w:val="fr-FR"/>
        </w:rPr>
        <w:t>N’utilisez pas le système sans surveillance. Les accessoires ou locomotives bloqués peuvent surchauffer et endommager le système.</w:t>
      </w:r>
    </w:p>
    <w:p w:rsidR="00530C92" w:rsidRPr="004F452C" w:rsidRDefault="00530C92" w:rsidP="00530C92">
      <w:pPr>
        <w:widowControl/>
        <w:numPr>
          <w:ilvl w:val="0"/>
          <w:numId w:val="15"/>
        </w:numPr>
        <w:spacing w:line="280" w:lineRule="auto"/>
        <w:ind w:left="216" w:hanging="216"/>
        <w:rPr>
          <w:rFonts w:ascii="Times New Roman" w:hAnsi="Times New Roman"/>
          <w:spacing w:val="3"/>
          <w:sz w:val="10"/>
        </w:rPr>
      </w:pPr>
      <w:r w:rsidRPr="004F452C">
        <w:rPr>
          <w:rFonts w:ascii="Times New Roman" w:hAnsi="Times New Roman"/>
          <w:spacing w:val="3"/>
          <w:sz w:val="10"/>
          <w:lang w:val="fr-FR"/>
        </w:rPr>
        <w:t xml:space="preserve">Ce train est destiné à être utilisé dans des espaces clos. Ne pas utiliser dans des conditions humides (eau). </w:t>
      </w:r>
      <w:r w:rsidRPr="004F452C">
        <w:rPr>
          <w:rFonts w:ascii="Times New Roman" w:hAnsi="Times New Roman"/>
          <w:spacing w:val="3"/>
          <w:sz w:val="10"/>
        </w:rPr>
        <w:t xml:space="preserve">Cela </w:t>
      </w:r>
      <w:proofErr w:type="spellStart"/>
      <w:r w:rsidRPr="004F452C">
        <w:rPr>
          <w:rFonts w:ascii="Times New Roman" w:hAnsi="Times New Roman"/>
          <w:spacing w:val="3"/>
          <w:sz w:val="10"/>
        </w:rPr>
        <w:t>peut</w:t>
      </w:r>
      <w:proofErr w:type="spellEnd"/>
      <w:r w:rsidRPr="004F452C">
        <w:rPr>
          <w:rFonts w:ascii="Times New Roman" w:hAnsi="Times New Roman"/>
          <w:spacing w:val="3"/>
          <w:sz w:val="10"/>
        </w:rPr>
        <w:t xml:space="preserve"> </w:t>
      </w:r>
      <w:proofErr w:type="spellStart"/>
      <w:r w:rsidRPr="004F452C">
        <w:rPr>
          <w:rFonts w:ascii="Times New Roman" w:hAnsi="Times New Roman"/>
          <w:spacing w:val="3"/>
          <w:sz w:val="10"/>
        </w:rPr>
        <w:t>entraîner</w:t>
      </w:r>
      <w:proofErr w:type="spellEnd"/>
      <w:r w:rsidRPr="004F452C">
        <w:rPr>
          <w:rFonts w:ascii="Times New Roman" w:hAnsi="Times New Roman"/>
          <w:spacing w:val="3"/>
          <w:sz w:val="10"/>
        </w:rPr>
        <w:t xml:space="preserve"> des </w:t>
      </w:r>
      <w:proofErr w:type="spellStart"/>
      <w:r w:rsidRPr="004F452C">
        <w:rPr>
          <w:rFonts w:ascii="Times New Roman" w:hAnsi="Times New Roman"/>
          <w:spacing w:val="3"/>
          <w:sz w:val="10"/>
        </w:rPr>
        <w:t>blessures</w:t>
      </w:r>
      <w:proofErr w:type="spellEnd"/>
      <w:r w:rsidRPr="004F452C">
        <w:rPr>
          <w:rFonts w:ascii="Times New Roman" w:hAnsi="Times New Roman"/>
          <w:spacing w:val="3"/>
          <w:sz w:val="10"/>
        </w:rPr>
        <w:t xml:space="preserve"> </w:t>
      </w:r>
      <w:proofErr w:type="spellStart"/>
      <w:r w:rsidRPr="004F452C">
        <w:rPr>
          <w:rFonts w:ascii="Times New Roman" w:hAnsi="Times New Roman"/>
          <w:spacing w:val="3"/>
          <w:sz w:val="10"/>
        </w:rPr>
        <w:t>graves</w:t>
      </w:r>
      <w:proofErr w:type="spellEnd"/>
      <w:r w:rsidRPr="004F452C">
        <w:rPr>
          <w:rFonts w:ascii="Times New Roman" w:hAnsi="Times New Roman"/>
          <w:spacing w:val="3"/>
          <w:sz w:val="10"/>
        </w:rPr>
        <w:t>.</w:t>
      </w:r>
    </w:p>
    <w:p w:rsidR="00530C92" w:rsidRPr="004F452C" w:rsidRDefault="00530C92" w:rsidP="00530C92">
      <w:pPr>
        <w:widowControl/>
        <w:numPr>
          <w:ilvl w:val="0"/>
          <w:numId w:val="15"/>
        </w:numPr>
        <w:ind w:left="216" w:hanging="216"/>
        <w:rPr>
          <w:rFonts w:ascii="Times New Roman" w:hAnsi="Times New Roman"/>
          <w:spacing w:val="3"/>
          <w:sz w:val="10"/>
          <w:lang w:val="fr-FR"/>
        </w:rPr>
      </w:pPr>
      <w:r w:rsidRPr="004F452C">
        <w:rPr>
          <w:rFonts w:ascii="Times New Roman" w:hAnsi="Times New Roman"/>
          <w:spacing w:val="3"/>
          <w:sz w:val="10"/>
          <w:lang w:val="fr-FR"/>
        </w:rPr>
        <w:t xml:space="preserve">N'utilisez pas le transformateur avec un cordon d'alimentation, une fiche, un interrupteur, des boutons-poussoirs ou un boîtier </w:t>
      </w:r>
      <w:proofErr w:type="gramStart"/>
      <w:r w:rsidRPr="004F452C">
        <w:rPr>
          <w:rFonts w:ascii="Times New Roman" w:hAnsi="Times New Roman"/>
          <w:spacing w:val="3"/>
          <w:sz w:val="10"/>
          <w:lang w:val="fr-FR"/>
        </w:rPr>
        <w:t>endommagés</w:t>
      </w:r>
      <w:proofErr w:type="gramEnd"/>
      <w:r w:rsidRPr="004F452C">
        <w:rPr>
          <w:rFonts w:ascii="Times New Roman" w:hAnsi="Times New Roman"/>
          <w:spacing w:val="3"/>
          <w:sz w:val="10"/>
          <w:lang w:val="fr-FR"/>
        </w:rPr>
        <w:t>.</w:t>
      </w:r>
    </w:p>
    <w:p w:rsidR="007C0C2E" w:rsidRPr="006930FA" w:rsidRDefault="007C0C2E" w:rsidP="007C0C2E">
      <w:pPr>
        <w:pStyle w:val="Heading10"/>
        <w:keepNext/>
        <w:keepLines/>
        <w:shd w:val="clear" w:color="auto" w:fill="auto"/>
        <w:spacing w:after="13" w:line="360" w:lineRule="exact"/>
      </w:pPr>
      <w:r w:rsidRPr="006930FA">
        <w:rPr>
          <w:color w:val="000000"/>
          <w:lang w:eastAsia="de-DE" w:bidi="de-DE"/>
        </w:rPr>
        <w:t>VEUILLEZ NOTER AVANT L'UTILISATION :</w:t>
      </w:r>
    </w:p>
    <w:p w:rsidR="007C0C2E" w:rsidRPr="006930FA" w:rsidRDefault="007C0C2E" w:rsidP="007C0C2E">
      <w:pPr>
        <w:pStyle w:val="Bodytext20"/>
        <w:shd w:val="clear" w:color="auto" w:fill="auto"/>
        <w:tabs>
          <w:tab w:val="left" w:pos="1298"/>
        </w:tabs>
      </w:pPr>
      <w:r w:rsidRPr="006930FA">
        <w:rPr>
          <w:color w:val="000000"/>
          <w:lang w:eastAsia="de-DE" w:bidi="de-DE"/>
        </w:rPr>
        <w:t>Sur le site</w:t>
      </w:r>
      <w:r w:rsidRPr="006930FA">
        <w:rPr>
          <w:color w:val="000000"/>
          <w:lang w:eastAsia="de-DE" w:bidi="de-DE"/>
        </w:rPr>
        <w:tab/>
      </w:r>
      <w:hyperlink r:id="rId11" w:history="1">
        <w:r>
          <w:rPr>
            <w:rStyle w:val="Lienhypertexte"/>
            <w:lang w:val="en-US" w:bidi="en-US"/>
          </w:rPr>
          <w:t>www.mthtrains.com</w:t>
        </w:r>
      </w:hyperlink>
      <w:r>
        <w:rPr>
          <w:color w:val="000000"/>
          <w:lang w:val="en-US" w:bidi="en-US"/>
        </w:rPr>
        <w:t xml:space="preserve">vous </w:t>
      </w:r>
      <w:proofErr w:type="spellStart"/>
      <w:r>
        <w:rPr>
          <w:color w:val="000000"/>
          <w:lang w:val="en-US" w:bidi="en-US"/>
        </w:rPr>
        <w:t>pouvez</w:t>
      </w:r>
      <w:proofErr w:type="spellEnd"/>
      <w:r>
        <w:rPr>
          <w:color w:val="000000"/>
          <w:lang w:val="en-US" w:bidi="en-US"/>
        </w:rPr>
        <w:t xml:space="preserve"> </w:t>
      </w:r>
      <w:proofErr w:type="spellStart"/>
      <w:r>
        <w:rPr>
          <w:color w:val="000000"/>
          <w:lang w:val="en-US" w:bidi="en-US"/>
        </w:rPr>
        <w:t>télécharger</w:t>
      </w:r>
      <w:proofErr w:type="spellEnd"/>
      <w:r>
        <w:rPr>
          <w:color w:val="000000"/>
          <w:lang w:val="en-US" w:bidi="en-US"/>
        </w:rPr>
        <w:t xml:space="preserve"> </w:t>
      </w:r>
      <w:proofErr w:type="spellStart"/>
      <w:r>
        <w:rPr>
          <w:color w:val="000000"/>
          <w:lang w:val="en-US" w:bidi="en-US"/>
        </w:rPr>
        <w:t>toutes</w:t>
      </w:r>
      <w:proofErr w:type="spellEnd"/>
      <w:r>
        <w:rPr>
          <w:color w:val="000000"/>
          <w:lang w:val="en-US" w:bidi="en-US"/>
        </w:rPr>
        <w:t xml:space="preserve"> les </w:t>
      </w:r>
      <w:proofErr w:type="spellStart"/>
      <w:r>
        <w:rPr>
          <w:color w:val="000000"/>
          <w:lang w:val="en-US" w:bidi="en-US"/>
        </w:rPr>
        <w:t>mises</w:t>
      </w:r>
      <w:proofErr w:type="spellEnd"/>
      <w:r>
        <w:rPr>
          <w:color w:val="000000"/>
          <w:lang w:val="en-US" w:bidi="en-US"/>
        </w:rPr>
        <w:t xml:space="preserve"> à jour du</w:t>
      </w:r>
    </w:p>
    <w:p w:rsidR="007C0C2E" w:rsidRPr="006930FA" w:rsidRDefault="007C0C2E" w:rsidP="004F452C">
      <w:pPr>
        <w:pStyle w:val="Bodytext20"/>
        <w:shd w:val="clear" w:color="auto" w:fill="auto"/>
        <w:spacing w:after="120"/>
        <w:jc w:val="both"/>
      </w:pPr>
      <w:r w:rsidRPr="006930FA">
        <w:rPr>
          <w:color w:val="000000"/>
          <w:lang w:eastAsia="de-DE" w:bidi="de-DE"/>
        </w:rPr>
        <w:t xml:space="preserve">Consultez le manuel d’utilisation de votre locomotive. Entrez le numéro d'article MTH. </w:t>
      </w:r>
      <w:proofErr w:type="gramStart"/>
      <w:r w:rsidRPr="006930FA">
        <w:rPr>
          <w:color w:val="000000"/>
          <w:lang w:eastAsia="de-DE" w:bidi="de-DE"/>
        </w:rPr>
        <w:t>de</w:t>
      </w:r>
      <w:proofErr w:type="gramEnd"/>
      <w:r w:rsidRPr="006930FA">
        <w:rPr>
          <w:color w:val="000000"/>
          <w:lang w:eastAsia="de-DE" w:bidi="de-DE"/>
        </w:rPr>
        <w:t xml:space="preserve"> la </w:t>
      </w:r>
      <w:r w:rsidRPr="006930FA">
        <w:rPr>
          <w:color w:val="000000"/>
          <w:lang w:eastAsia="de-DE" w:bidi="de-DE"/>
        </w:rPr>
        <w:lastRenderedPageBreak/>
        <w:t>locomotive en question, cliquez sur l'icône manuelle ; Vous pouvez lire ou télécharger le mode d'emploi actuel. Pour visualiser le document, vous aurez besoin d'Adobe Acrobat Reader.</w:t>
      </w:r>
    </w:p>
    <w:p w:rsidR="007C0C2E" w:rsidRPr="006930FA" w:rsidRDefault="007C0C2E" w:rsidP="004F452C">
      <w:pPr>
        <w:pStyle w:val="Bodytext20"/>
        <w:shd w:val="clear" w:color="auto" w:fill="auto"/>
        <w:spacing w:after="129"/>
        <w:jc w:val="both"/>
      </w:pPr>
      <w:r w:rsidRPr="006930FA">
        <w:rPr>
          <w:color w:val="000000"/>
          <w:lang w:eastAsia="de-DE" w:bidi="de-DE"/>
        </w:rPr>
        <w:t xml:space="preserve">Les pièces de rechange et les instructions de démontage/installation sont disponibles auprès du service de pièces de rechange MTH : (Commande en ligne </w:t>
      </w:r>
      <w:proofErr w:type="gramStart"/>
      <w:r w:rsidRPr="006930FA">
        <w:rPr>
          <w:color w:val="000000"/>
          <w:lang w:eastAsia="de-DE" w:bidi="de-DE"/>
        </w:rPr>
        <w:t>:</w:t>
      </w:r>
      <w:proofErr w:type="gramEnd"/>
      <w:r w:rsidR="00FA485F">
        <w:fldChar w:fldCharType="begin"/>
      </w:r>
      <w:r w:rsidRPr="006930FA">
        <w:rPr>
          <w:color w:val="000000"/>
        </w:rPr>
        <w:instrText>HYPERLINK "http://www.mthtrains.com"</w:instrText>
      </w:r>
      <w:r w:rsidR="00FA485F">
        <w:fldChar w:fldCharType="separate"/>
      </w:r>
      <w:r>
        <w:rPr>
          <w:rStyle w:val="Lienhypertexte"/>
          <w:lang w:val="en-US" w:bidi="en-US"/>
        </w:rPr>
        <w:t>www.mthtrains.com</w:t>
      </w:r>
      <w:r w:rsidR="00FA485F">
        <w:fldChar w:fldCharType="end"/>
      </w:r>
      <w:r>
        <w:rPr>
          <w:color w:val="000000"/>
          <w:lang w:val="en-US" w:bidi="en-US"/>
        </w:rPr>
        <w:t>, E-</w:t>
      </w:r>
      <w:proofErr w:type="spellStart"/>
      <w:r>
        <w:rPr>
          <w:color w:val="000000"/>
          <w:lang w:val="en-US" w:bidi="en-US"/>
        </w:rPr>
        <w:t>mail:</w:t>
      </w:r>
      <w:hyperlink r:id="rId12" w:history="1">
        <w:r>
          <w:rPr>
            <w:rStyle w:val="Lienhypertexte"/>
            <w:lang w:val="en-US" w:bidi="en-US"/>
          </w:rPr>
          <w:t>parts@mth</w:t>
        </w:r>
        <w:proofErr w:type="spellEnd"/>
        <w:r>
          <w:rPr>
            <w:rStyle w:val="Lienhypertexte"/>
            <w:lang w:val="en-US" w:bidi="en-US"/>
          </w:rPr>
          <w:t>-railking.com</w:t>
        </w:r>
      </w:hyperlink>
      <w:r>
        <w:rPr>
          <w:color w:val="000000"/>
          <w:lang w:val="en-US" w:bidi="en-US"/>
        </w:rPr>
        <w:t xml:space="preserve">, Fax : +001 410-423-0009, </w:t>
      </w:r>
      <w:proofErr w:type="spellStart"/>
      <w:r>
        <w:rPr>
          <w:color w:val="000000"/>
          <w:lang w:val="en-US" w:bidi="en-US"/>
        </w:rPr>
        <w:t>Téléphone</w:t>
      </w:r>
      <w:proofErr w:type="spellEnd"/>
      <w:r>
        <w:rPr>
          <w:color w:val="000000"/>
          <w:lang w:val="en-US" w:bidi="en-US"/>
        </w:rPr>
        <w:t xml:space="preserve"> : +001 410-381-2500, </w:t>
      </w:r>
      <w:proofErr w:type="spellStart"/>
      <w:r>
        <w:rPr>
          <w:color w:val="000000"/>
          <w:lang w:val="en-US" w:bidi="en-US"/>
        </w:rPr>
        <w:t>Courrier</w:t>
      </w:r>
      <w:proofErr w:type="spellEnd"/>
      <w:r>
        <w:rPr>
          <w:color w:val="000000"/>
          <w:lang w:val="en-US" w:bidi="en-US"/>
        </w:rPr>
        <w:t xml:space="preserve"> : 7020 Columbia Gateway Drive, Columbia MD 21046-1532).</w:t>
      </w:r>
    </w:p>
    <w:p w:rsidR="007C0C2E" w:rsidRDefault="007C0C2E" w:rsidP="007C0C2E">
      <w:pPr>
        <w:pStyle w:val="Heading10"/>
        <w:keepNext/>
        <w:keepLines/>
        <w:shd w:val="clear" w:color="auto" w:fill="auto"/>
        <w:spacing w:line="360" w:lineRule="exact"/>
      </w:pPr>
      <w:r>
        <w:rPr>
          <w:color w:val="000000"/>
          <w:lang w:val="de-DE" w:eastAsia="de-DE" w:bidi="de-DE"/>
        </w:rPr>
        <w:t xml:space="preserve">Liste de </w:t>
      </w:r>
      <w:proofErr w:type="spellStart"/>
      <w:r>
        <w:rPr>
          <w:color w:val="000000"/>
          <w:lang w:val="de-DE" w:eastAsia="de-DE" w:bidi="de-DE"/>
        </w:rPr>
        <w:t>contrôle</w:t>
      </w:r>
      <w:proofErr w:type="spellEnd"/>
      <w:r>
        <w:rPr>
          <w:color w:val="000000"/>
          <w:lang w:val="de-DE" w:eastAsia="de-DE" w:bidi="de-DE"/>
        </w:rPr>
        <w:t xml:space="preserve"> </w:t>
      </w:r>
      <w:proofErr w:type="spellStart"/>
      <w:r>
        <w:rPr>
          <w:color w:val="000000"/>
          <w:lang w:val="de-DE" w:eastAsia="de-DE" w:bidi="de-DE"/>
        </w:rPr>
        <w:t>d'assemblage</w:t>
      </w:r>
      <w:proofErr w:type="spellEnd"/>
    </w:p>
    <w:p w:rsidR="007C0C2E" w:rsidRDefault="007C0C2E" w:rsidP="007C0C2E">
      <w:pPr>
        <w:pStyle w:val="Bodytext20"/>
        <w:numPr>
          <w:ilvl w:val="0"/>
          <w:numId w:val="13"/>
        </w:numPr>
        <w:shd w:val="clear" w:color="auto" w:fill="auto"/>
        <w:tabs>
          <w:tab w:val="left" w:pos="213"/>
        </w:tabs>
        <w:spacing w:line="290" w:lineRule="exact"/>
        <w:jc w:val="both"/>
      </w:pPr>
      <w:proofErr w:type="spellStart"/>
      <w:r>
        <w:rPr>
          <w:color w:val="000000"/>
          <w:lang w:val="de-DE" w:eastAsia="de-DE" w:bidi="de-DE"/>
        </w:rPr>
        <w:t>Lubrifier</w:t>
      </w:r>
      <w:proofErr w:type="spellEnd"/>
      <w:r>
        <w:rPr>
          <w:color w:val="000000"/>
          <w:lang w:val="de-DE" w:eastAsia="de-DE" w:bidi="de-DE"/>
        </w:rPr>
        <w:t xml:space="preserve"> le </w:t>
      </w:r>
      <w:proofErr w:type="spellStart"/>
      <w:r>
        <w:rPr>
          <w:color w:val="000000"/>
          <w:lang w:val="de-DE" w:eastAsia="de-DE" w:bidi="de-DE"/>
        </w:rPr>
        <w:t>moteur</w:t>
      </w:r>
      <w:proofErr w:type="spellEnd"/>
    </w:p>
    <w:p w:rsidR="007C0C2E" w:rsidRPr="006930FA" w:rsidRDefault="007C0C2E" w:rsidP="007C0C2E">
      <w:pPr>
        <w:pStyle w:val="Bodytext20"/>
        <w:numPr>
          <w:ilvl w:val="0"/>
          <w:numId w:val="13"/>
        </w:numPr>
        <w:shd w:val="clear" w:color="auto" w:fill="auto"/>
        <w:tabs>
          <w:tab w:val="left" w:pos="213"/>
        </w:tabs>
        <w:spacing w:line="290" w:lineRule="exact"/>
        <w:jc w:val="both"/>
      </w:pPr>
      <w:r w:rsidRPr="006930FA">
        <w:rPr>
          <w:color w:val="000000"/>
          <w:lang w:eastAsia="de-DE" w:bidi="de-DE"/>
        </w:rPr>
        <w:t>Lire les instructions générales d'entretien à la page 39</w:t>
      </w:r>
    </w:p>
    <w:p w:rsidR="007C0C2E" w:rsidRPr="006930FA" w:rsidRDefault="007C0C2E" w:rsidP="007C0C2E">
      <w:pPr>
        <w:pStyle w:val="Bodytext20"/>
        <w:numPr>
          <w:ilvl w:val="0"/>
          <w:numId w:val="13"/>
        </w:numPr>
        <w:shd w:val="clear" w:color="auto" w:fill="auto"/>
        <w:tabs>
          <w:tab w:val="left" w:pos="213"/>
        </w:tabs>
        <w:spacing w:after="128" w:line="290" w:lineRule="exact"/>
        <w:jc w:val="both"/>
      </w:pPr>
      <w:r w:rsidRPr="006930FA">
        <w:rPr>
          <w:color w:val="000000"/>
          <w:lang w:eastAsia="de-DE" w:bidi="de-DE"/>
        </w:rPr>
        <w:t>Connectez l'alimentation comme décrit dans la section Modes de fonctionnement à la page 9</w:t>
      </w:r>
    </w:p>
    <w:p w:rsidR="007C0C2E" w:rsidRPr="006930FA" w:rsidRDefault="004F452C" w:rsidP="007C0C2E">
      <w:pPr>
        <w:pStyle w:val="Heading20"/>
        <w:keepNext/>
        <w:keepLines/>
        <w:shd w:val="clear" w:color="auto" w:fill="auto"/>
        <w:spacing w:after="127" w:line="280" w:lineRule="exact"/>
      </w:pPr>
      <w:r>
        <w:rPr>
          <w:color w:val="000000"/>
          <w:lang w:eastAsia="de-DE" w:bidi="de-DE"/>
        </w:rPr>
        <w:t>L</w:t>
      </w:r>
      <w:r w:rsidR="007C0C2E" w:rsidRPr="006930FA">
        <w:rPr>
          <w:color w:val="000000"/>
          <w:lang w:eastAsia="de-DE" w:bidi="de-DE"/>
        </w:rPr>
        <w:t>ubrification</w:t>
      </w:r>
    </w:p>
    <w:p w:rsidR="007C0C2E" w:rsidRPr="006930FA" w:rsidRDefault="00FA485F" w:rsidP="007C0C2E">
      <w:pPr>
        <w:pStyle w:val="Bodytext20"/>
        <w:shd w:val="clear" w:color="auto" w:fill="auto"/>
        <w:spacing w:line="242" w:lineRule="exact"/>
      </w:pPr>
      <w:r w:rsidRPr="00FA485F">
        <w:rPr>
          <w:lang w:val="de-DE" w:eastAsia="de-DE" w:bidi="de-DE"/>
        </w:rPr>
        <w:pict>
          <v:shape id="_x0000_s1046" type="#_x0000_t202" style="position:absolute;margin-left:208.35pt;margin-top:111.65pt;width:104.15pt;height:18.8pt;z-index:-251633664;mso-wrap-distance-left:5pt;mso-wrap-distance-right:17.75pt;mso-position-horizontal-relative:margin" filled="f" stroked="f">
            <v:textbox style="mso-next-textbox:#_x0000_s1046;mso-fit-shape-to-text:t" inset="0,0,0,0">
              <w:txbxContent>
                <w:p w:rsidR="00E1064A" w:rsidRPr="006930FA" w:rsidRDefault="00E1064A" w:rsidP="007C0C2E">
                  <w:pPr>
                    <w:pStyle w:val="Picturecaption2"/>
                    <w:shd w:val="clear" w:color="auto" w:fill="auto"/>
                    <w:spacing w:line="120" w:lineRule="exact"/>
                  </w:pPr>
                  <w:r w:rsidRPr="006930FA">
                    <w:rPr>
                      <w:rFonts w:ascii="Microsoft Sans Serif" w:eastAsia="Microsoft Sans Serif" w:hAnsi="Microsoft Sans Serif" w:cs="Microsoft Sans Serif"/>
                      <w:color w:val="000000"/>
                      <w:lang w:eastAsia="de-DE" w:bidi="de-DE"/>
                    </w:rPr>
                    <w:t>Lubrifier tous les essieux de roue (L)</w:t>
                  </w:r>
                </w:p>
              </w:txbxContent>
            </v:textbox>
            <w10:wrap type="topAndBottom" anchorx="margin"/>
          </v:shape>
        </w:pict>
      </w:r>
      <w:r w:rsidR="007C0C2E">
        <w:rPr>
          <w:noProof/>
          <w:lang w:eastAsia="fr-FR"/>
        </w:rPr>
        <w:drawing>
          <wp:anchor distT="0" distB="0" distL="63500" distR="225425" simplePos="0" relativeHeight="251683840" behindDoc="1" locked="0" layoutInCell="1" allowOverlap="1">
            <wp:simplePos x="0" y="0"/>
            <wp:positionH relativeFrom="margin">
              <wp:posOffset>67310</wp:posOffset>
            </wp:positionH>
            <wp:positionV relativeFrom="paragraph">
              <wp:posOffset>806450</wp:posOffset>
            </wp:positionV>
            <wp:extent cx="4175760" cy="780415"/>
            <wp:effectExtent l="19050" t="0" r="0" b="0"/>
            <wp:wrapTopAndBottom/>
            <wp:docPr id="23" name="Image 23" descr="C:\Users\PC_04\Documents\MTH - Notice  TRAXX F140 - DCC\Fait\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PC_04\Documents\MTH - Notice  TRAXX F140 - DCC\Fait\media\image2.jpeg"/>
                    <pic:cNvPicPr>
                      <a:picLocks noChangeAspect="1" noChangeArrowheads="1"/>
                    </pic:cNvPicPr>
                  </pic:nvPicPr>
                  <pic:blipFill>
                    <a:blip r:embed="rId13" cstate="print"/>
                    <a:srcRect/>
                    <a:stretch>
                      <a:fillRect/>
                    </a:stretch>
                  </pic:blipFill>
                  <pic:spPr bwMode="auto">
                    <a:xfrm>
                      <a:off x="0" y="0"/>
                      <a:ext cx="4175760" cy="780415"/>
                    </a:xfrm>
                    <a:prstGeom prst="rect">
                      <a:avLst/>
                    </a:prstGeom>
                    <a:noFill/>
                  </pic:spPr>
                </pic:pic>
              </a:graphicData>
            </a:graphic>
          </wp:anchor>
        </w:drawing>
      </w:r>
      <w:r w:rsidR="007C0C2E" w:rsidRPr="006930FA">
        <w:rPr>
          <w:color w:val="000000"/>
          <w:lang w:eastAsia="de-DE" w:bidi="de-DE"/>
        </w:rPr>
        <w:t>La locomotive doit être lubrifiée pour éviter l'usure et les grincements. Lubrifiez les points de lubrification marqués « L » sur la Fig. 10 avec de l’huile ménagère légère. 1. Ne pas trop lubrifier. Appliquer une seule goutte sur les articulations.</w:t>
      </w:r>
    </w:p>
    <w:p w:rsidR="007C0C2E" w:rsidRPr="006930FA" w:rsidRDefault="00FA485F" w:rsidP="007C0C2E">
      <w:pPr>
        <w:pStyle w:val="Heading10"/>
        <w:keepNext/>
        <w:keepLines/>
        <w:shd w:val="clear" w:color="auto" w:fill="auto"/>
        <w:spacing w:after="118" w:line="360" w:lineRule="exact"/>
      </w:pPr>
      <w:r w:rsidRPr="00FA485F">
        <w:rPr>
          <w:lang w:val="de-DE" w:eastAsia="de-DE" w:bidi="de-DE"/>
        </w:rPr>
        <w:pict>
          <v:shape id="_x0000_s1045" type="#_x0000_t202" style="position:absolute;margin-left:29.05pt;margin-top:88.65pt;width:140.4pt;height:12pt;z-index:-251634688;mso-wrap-distance-left:5pt;mso-wrap-distance-right:17.75pt;mso-position-horizontal-relative:margin" filled="f" stroked="f">
            <v:textbox style="mso-next-textbox:#_x0000_s1045;mso-fit-shape-to-text:t" inset="0,0,0,0">
              <w:txbxContent>
                <w:p w:rsidR="00E1064A" w:rsidRPr="006930FA" w:rsidRDefault="00E1064A" w:rsidP="007C0C2E">
                  <w:pPr>
                    <w:pStyle w:val="Picturecaption2"/>
                    <w:shd w:val="clear" w:color="auto" w:fill="auto"/>
                    <w:spacing w:line="120" w:lineRule="exact"/>
                  </w:pPr>
                  <w:r w:rsidRPr="006930FA">
                    <w:rPr>
                      <w:rFonts w:ascii="Microsoft Sans Serif" w:eastAsia="Microsoft Sans Serif" w:hAnsi="Microsoft Sans Serif" w:cs="Microsoft Sans Serif"/>
                      <w:color w:val="000000"/>
                      <w:lang w:eastAsia="de-DE" w:bidi="de-DE"/>
                    </w:rPr>
                    <w:t>Lubrifier tous les essieux de roue (L)</w:t>
                  </w:r>
                </w:p>
              </w:txbxContent>
            </v:textbox>
            <w10:wrap type="topAndBottom" anchorx="margin"/>
          </v:shape>
        </w:pict>
      </w:r>
      <w:r w:rsidRPr="00FA485F">
        <w:rPr>
          <w:lang w:val="de-DE" w:eastAsia="de-DE" w:bidi="de-DE"/>
        </w:rPr>
        <w:pict>
          <v:shape id="_x0000_s1049" type="#_x0000_t202" style="position:absolute;margin-left:91.15pt;margin-top:107.05pt;width:89.5pt;height:39.6pt;z-index:-251630592;mso-wrap-distance-left:5pt;mso-wrap-distance-right:16.3pt;mso-position-horizontal-relative:margin" filled="f" stroked="f">
            <v:textbox style="mso-next-textbox:#_x0000_s1049;mso-fit-shape-to-text:t" inset="0,0,0,0">
              <w:txbxContent>
                <w:p w:rsidR="00E1064A" w:rsidRPr="006930FA" w:rsidRDefault="00E1064A" w:rsidP="007C0C2E">
                  <w:pPr>
                    <w:pStyle w:val="Bodytext40"/>
                    <w:shd w:val="clear" w:color="auto" w:fill="auto"/>
                    <w:ind w:right="220"/>
                  </w:pPr>
                  <w:r w:rsidRPr="006930FA">
                    <w:rPr>
                      <w:rFonts w:ascii="Microsoft Sans Serif" w:eastAsia="Microsoft Sans Serif" w:hAnsi="Microsoft Sans Serif" w:cs="Microsoft Sans Serif"/>
                      <w:color w:val="000000"/>
                      <w:spacing w:val="0"/>
                      <w:lang w:eastAsia="de-DE" w:bidi="de-DE"/>
                    </w:rPr>
                    <w:t>Déverrouiller avant de mettre sous tension</w:t>
                  </w:r>
                </w:p>
              </w:txbxContent>
            </v:textbox>
            <w10:wrap type="topAndBottom" anchorx="margin"/>
          </v:shape>
        </w:pict>
      </w:r>
      <w:r w:rsidRPr="00FA485F">
        <w:rPr>
          <w:lang w:val="de-DE" w:eastAsia="de-DE" w:bidi="de-DE"/>
        </w:rPr>
        <w:pict>
          <v:shape id="_x0000_s1052" type="#_x0000_t202" style="position:absolute;margin-left:208.35pt;margin-top:94.05pt;width:136.1pt;height:94.1pt;z-index:-251627520;mso-wrap-distance-left:5pt;mso-wrap-distance-right:11.75pt;mso-wrap-distance-bottom:35.8pt;mso-position-horizontal-relative:margin" wrapcoords="0 0 21600 0 21600 19632 20917 19632 20917 21600 8224 21600 8224 19632 0 19632 0 0" filled="f" stroked="f">
            <v:textbox style="mso-next-textbox:#_x0000_s1052;mso-fit-shape-to-text:t" inset="0,0,0,0">
              <w:txbxContent>
                <w:p w:rsidR="00E1064A" w:rsidRDefault="00E1064A" w:rsidP="007C0C2E">
                  <w:pPr>
                    <w:jc w:val="center"/>
                    <w:rPr>
                      <w:sz w:val="2"/>
                      <w:szCs w:val="2"/>
                    </w:rPr>
                  </w:pPr>
                  <w:r>
                    <w:rPr>
                      <w:noProof/>
                      <w:lang w:val="fr-FR" w:eastAsia="fr-FR" w:bidi="ar-SA"/>
                    </w:rPr>
                    <w:drawing>
                      <wp:inline distT="0" distB="0" distL="0" distR="0">
                        <wp:extent cx="1730375" cy="1042670"/>
                        <wp:effectExtent l="19050" t="0" r="3175" b="0"/>
                        <wp:docPr id="7" name="Image 4" descr="C:\Users\PC_04\Documents\MTH - Notice  TRAXX F140 - DCC\Fait\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_04\Documents\MTH - Notice  TRAXX F140 - DCC\Fait\media\image4.jpeg"/>
                                <pic:cNvPicPr>
                                  <a:picLocks noChangeAspect="1" noChangeArrowheads="1"/>
                                </pic:cNvPicPr>
                              </pic:nvPicPr>
                              <pic:blipFill>
                                <a:blip r:embed="rId14"/>
                                <a:srcRect/>
                                <a:stretch>
                                  <a:fillRect/>
                                </a:stretch>
                              </pic:blipFill>
                              <pic:spPr bwMode="auto">
                                <a:xfrm>
                                  <a:off x="0" y="0"/>
                                  <a:ext cx="1730375" cy="1042670"/>
                                </a:xfrm>
                                <a:prstGeom prst="rect">
                                  <a:avLst/>
                                </a:prstGeom>
                                <a:noFill/>
                                <a:ln w="9525">
                                  <a:noFill/>
                                  <a:miter lim="800000"/>
                                  <a:headEnd/>
                                  <a:tailEnd/>
                                </a:ln>
                              </pic:spPr>
                            </pic:pic>
                          </a:graphicData>
                        </a:graphic>
                      </wp:inline>
                    </w:drawing>
                  </w:r>
                </w:p>
                <w:p w:rsidR="00E1064A" w:rsidRDefault="00E1064A" w:rsidP="007C0C2E">
                  <w:pPr>
                    <w:pStyle w:val="Picturecaption2"/>
                    <w:shd w:val="clear" w:color="auto" w:fill="auto"/>
                    <w:spacing w:line="120" w:lineRule="exact"/>
                  </w:pPr>
                  <w:proofErr w:type="spellStart"/>
                  <w:r>
                    <w:rPr>
                      <w:rFonts w:ascii="Microsoft Sans Serif" w:eastAsia="Microsoft Sans Serif" w:hAnsi="Microsoft Sans Serif" w:cs="Microsoft Sans Serif"/>
                      <w:color w:val="000000"/>
                      <w:lang w:val="de-DE" w:eastAsia="de-DE" w:bidi="de-DE"/>
                    </w:rPr>
                    <w:t>Interrupteur</w:t>
                  </w:r>
                  <w:proofErr w:type="spellEnd"/>
                  <w:r>
                    <w:rPr>
                      <w:rFonts w:ascii="Microsoft Sans Serif" w:eastAsia="Microsoft Sans Serif" w:hAnsi="Microsoft Sans Serif" w:cs="Microsoft Sans Serif"/>
                      <w:color w:val="000000"/>
                      <w:lang w:val="de-DE" w:eastAsia="de-DE" w:bidi="de-DE"/>
                    </w:rPr>
                    <w:t xml:space="preserve"> </w:t>
                  </w:r>
                  <w:proofErr w:type="spellStart"/>
                  <w:r>
                    <w:rPr>
                      <w:rFonts w:ascii="Microsoft Sans Serif" w:eastAsia="Microsoft Sans Serif" w:hAnsi="Microsoft Sans Serif" w:cs="Microsoft Sans Serif"/>
                      <w:color w:val="000000"/>
                      <w:lang w:val="de-DE" w:eastAsia="de-DE" w:bidi="de-DE"/>
                    </w:rPr>
                    <w:t>marche</w:t>
                  </w:r>
                  <w:proofErr w:type="spellEnd"/>
                  <w:r>
                    <w:rPr>
                      <w:rFonts w:ascii="Microsoft Sans Serif" w:eastAsia="Microsoft Sans Serif" w:hAnsi="Microsoft Sans Serif" w:cs="Microsoft Sans Serif"/>
                      <w:color w:val="000000"/>
                      <w:lang w:val="de-DE" w:eastAsia="de-DE" w:bidi="de-DE"/>
                    </w:rPr>
                    <w:t>/</w:t>
                  </w:r>
                  <w:proofErr w:type="spellStart"/>
                  <w:r>
                    <w:rPr>
                      <w:rFonts w:ascii="Microsoft Sans Serif" w:eastAsia="Microsoft Sans Serif" w:hAnsi="Microsoft Sans Serif" w:cs="Microsoft Sans Serif"/>
                      <w:color w:val="000000"/>
                      <w:lang w:val="de-DE" w:eastAsia="de-DE" w:bidi="de-DE"/>
                    </w:rPr>
                    <w:t>arrêt</w:t>
                  </w:r>
                  <w:proofErr w:type="spellEnd"/>
                  <w:r>
                    <w:rPr>
                      <w:rFonts w:ascii="Microsoft Sans Serif" w:eastAsia="Microsoft Sans Serif" w:hAnsi="Microsoft Sans Serif" w:cs="Microsoft Sans Serif"/>
                      <w:color w:val="000000"/>
                      <w:lang w:val="de-DE" w:eastAsia="de-DE" w:bidi="de-DE"/>
                    </w:rPr>
                    <w:t xml:space="preserve"> du </w:t>
                  </w:r>
                  <w:proofErr w:type="spellStart"/>
                  <w:r>
                    <w:rPr>
                      <w:rFonts w:ascii="Microsoft Sans Serif" w:eastAsia="Microsoft Sans Serif" w:hAnsi="Microsoft Sans Serif" w:cs="Microsoft Sans Serif"/>
                      <w:color w:val="000000"/>
                      <w:lang w:val="de-DE" w:eastAsia="de-DE" w:bidi="de-DE"/>
                    </w:rPr>
                    <w:t>pantographe</w:t>
                  </w:r>
                  <w:proofErr w:type="spellEnd"/>
                </w:p>
              </w:txbxContent>
            </v:textbox>
            <w10:wrap type="topAndBottom" anchorx="margin"/>
          </v:shape>
        </w:pict>
      </w:r>
      <w:r w:rsidRPr="00FA485F">
        <w:rPr>
          <w:lang w:val="de-DE" w:eastAsia="de-DE" w:bidi="de-DE"/>
        </w:rPr>
        <w:pict>
          <v:shape id="_x0000_s1044" type="#_x0000_t202" style="position:absolute;margin-left:2.65pt;margin-top:80.05pt;width:184.75pt;height:14pt;z-index:-251635712;mso-wrap-distance-left:5pt;mso-wrap-distance-right:17.75pt;mso-position-horizontal-relative:margin" filled="f" stroked="f">
            <v:textbox style="mso-next-textbox:#_x0000_s1044;mso-fit-shape-to-text:t" inset="0,0,0,0">
              <w:txbxContent>
                <w:p w:rsidR="00E1064A" w:rsidRPr="006930FA" w:rsidRDefault="00E1064A" w:rsidP="007C0C2E">
                  <w:pPr>
                    <w:pStyle w:val="Picturecaption0"/>
                    <w:shd w:val="clear" w:color="auto" w:fill="auto"/>
                    <w:spacing w:line="140" w:lineRule="exact"/>
                  </w:pPr>
                  <w:r w:rsidRPr="006930FA">
                    <w:rPr>
                      <w:rStyle w:val="PicturecaptionExact"/>
                      <w:i/>
                      <w:iCs/>
                    </w:rPr>
                    <w:t>Fig. 1 : Points de lubrification de la locomotive</w:t>
                  </w:r>
                </w:p>
              </w:txbxContent>
            </v:textbox>
            <w10:wrap type="topAndBottom" anchorx="margin"/>
          </v:shape>
        </w:pict>
      </w:r>
      <w:r w:rsidR="007C0C2E" w:rsidRPr="006930FA">
        <w:rPr>
          <w:color w:val="000000"/>
          <w:lang w:eastAsia="de-DE" w:bidi="de-DE"/>
        </w:rPr>
        <w:t>Pantographes</w:t>
      </w:r>
    </w:p>
    <w:p w:rsidR="007C0C2E" w:rsidRPr="006930FA" w:rsidRDefault="008A1B95" w:rsidP="007C0C2E">
      <w:pPr>
        <w:pStyle w:val="Bodytext20"/>
        <w:shd w:val="clear" w:color="auto" w:fill="auto"/>
        <w:spacing w:line="240" w:lineRule="exact"/>
      </w:pPr>
      <w:r>
        <w:rPr>
          <w:noProof/>
          <w:lang w:eastAsia="fr-FR"/>
        </w:rPr>
        <w:drawing>
          <wp:anchor distT="0" distB="232410" distL="146050" distR="63500" simplePos="0" relativeHeight="251687936" behindDoc="1" locked="0" layoutInCell="1" allowOverlap="1">
            <wp:simplePos x="0" y="0"/>
            <wp:positionH relativeFrom="margin">
              <wp:posOffset>177165</wp:posOffset>
            </wp:positionH>
            <wp:positionV relativeFrom="paragraph">
              <wp:posOffset>1619885</wp:posOffset>
            </wp:positionV>
            <wp:extent cx="1710690" cy="755650"/>
            <wp:effectExtent l="19050" t="0" r="3810" b="0"/>
            <wp:wrapTopAndBottom/>
            <wp:docPr id="27" name="Image 27" descr="C:\Users\PC_04\Documents\MTH - Notice  TRAXX F140 - DCC\Fait\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PC_04\Documents\MTH - Notice  TRAXX F140 - DCC\Fait\media\image3.jpeg"/>
                    <pic:cNvPicPr>
                      <a:picLocks noChangeAspect="1" noChangeArrowheads="1"/>
                    </pic:cNvPicPr>
                  </pic:nvPicPr>
                  <pic:blipFill>
                    <a:blip r:embed="rId15" cstate="print"/>
                    <a:srcRect/>
                    <a:stretch>
                      <a:fillRect/>
                    </a:stretch>
                  </pic:blipFill>
                  <pic:spPr bwMode="auto">
                    <a:xfrm>
                      <a:off x="0" y="0"/>
                      <a:ext cx="1710690" cy="755650"/>
                    </a:xfrm>
                    <a:prstGeom prst="rect">
                      <a:avLst/>
                    </a:prstGeom>
                    <a:noFill/>
                  </pic:spPr>
                </pic:pic>
              </a:graphicData>
            </a:graphic>
          </wp:anchor>
        </w:drawing>
      </w:r>
      <w:r w:rsidR="00FA485F" w:rsidRPr="00FA485F">
        <w:rPr>
          <w:lang w:val="de-DE" w:eastAsia="de-DE" w:bidi="de-DE"/>
        </w:rPr>
        <w:pict>
          <v:shape id="_x0000_s1050" type="#_x0000_t202" style="position:absolute;margin-left:11.5pt;margin-top:126.1pt;width:29.3pt;height:30.1pt;z-index:-251629568;mso-wrap-distance-left:11.5pt;mso-wrap-distance-right:5pt;mso-wrap-distance-bottom:18.3pt;mso-position-horizontal-relative:margin;mso-position-vertical-relative:text" filled="f" stroked="f">
            <v:textbox style="mso-next-textbox:#_x0000_s1050;mso-fit-shape-to-text:t" inset="0,0,0,0">
              <w:txbxContent>
                <w:p w:rsidR="00E1064A" w:rsidRDefault="00E1064A" w:rsidP="007C0C2E">
                  <w:pPr>
                    <w:pStyle w:val="Picturecaption0"/>
                    <w:shd w:val="clear" w:color="auto" w:fill="auto"/>
                    <w:spacing w:line="140" w:lineRule="exact"/>
                  </w:pPr>
                  <w:r>
                    <w:rPr>
                      <w:rStyle w:val="PicturecaptionExact"/>
                      <w:i/>
                      <w:iCs/>
                    </w:rPr>
                    <w:t>Fig. 2</w:t>
                  </w:r>
                </w:p>
              </w:txbxContent>
            </v:textbox>
            <w10:wrap type="topAndBottom" anchorx="margin"/>
          </v:shape>
        </w:pict>
      </w:r>
      <w:r w:rsidR="007C0C2E" w:rsidRPr="006930FA">
        <w:rPr>
          <w:rStyle w:val="Bodytext29ptBold"/>
          <w:lang w:val="fr-FR"/>
        </w:rPr>
        <w:t>AVERTISSEMENT</w:t>
      </w:r>
      <w:r>
        <w:rPr>
          <w:rStyle w:val="Bodytext29ptBold"/>
          <w:lang w:val="fr-FR"/>
        </w:rPr>
        <w:t xml:space="preserve"> </w:t>
      </w:r>
      <w:r w:rsidR="007C0C2E" w:rsidRPr="006930FA">
        <w:rPr>
          <w:rStyle w:val="Bodytext29ptBold"/>
          <w:lang w:val="fr-FR"/>
        </w:rPr>
        <w:t>:</w:t>
      </w:r>
      <w:r>
        <w:rPr>
          <w:rStyle w:val="Bodytext29ptBold"/>
          <w:lang w:val="fr-FR"/>
        </w:rPr>
        <w:t xml:space="preserve"> </w:t>
      </w:r>
      <w:r w:rsidR="007C0C2E" w:rsidRPr="006930FA">
        <w:rPr>
          <w:color w:val="000000"/>
          <w:lang w:eastAsia="de-DE" w:bidi="de-DE"/>
        </w:rPr>
        <w:t>Les pantographes à commande automatique doivent être déverrouillés ou l'interrupteur du pantographe doit être désactivé avant que l'alimentation de la locomotive ne soit appliquée.</w:t>
      </w:r>
      <w:r w:rsidR="007C0C2E" w:rsidRPr="006930FA">
        <w:br w:type="page"/>
      </w:r>
    </w:p>
    <w:p w:rsidR="007C0C2E" w:rsidRPr="006930FA" w:rsidRDefault="007C0C2E" w:rsidP="007C0C2E">
      <w:pPr>
        <w:pStyle w:val="Heading20"/>
        <w:keepNext/>
        <w:keepLines/>
        <w:shd w:val="clear" w:color="auto" w:fill="auto"/>
        <w:spacing w:after="129" w:line="280" w:lineRule="exact"/>
      </w:pPr>
      <w:r w:rsidRPr="006930FA">
        <w:rPr>
          <w:color w:val="000000"/>
          <w:lang w:eastAsia="de-DE" w:bidi="de-DE"/>
        </w:rPr>
        <w:lastRenderedPageBreak/>
        <w:t>Pantographes à commande automatique</w:t>
      </w:r>
    </w:p>
    <w:p w:rsidR="007C0C2E" w:rsidRPr="006930FA" w:rsidRDefault="007C0C2E" w:rsidP="007C0C2E">
      <w:pPr>
        <w:pStyle w:val="Bodytext20"/>
        <w:shd w:val="clear" w:color="auto" w:fill="auto"/>
        <w:spacing w:after="122" w:line="240" w:lineRule="exact"/>
      </w:pPr>
      <w:r w:rsidRPr="006930FA">
        <w:rPr>
          <w:color w:val="000000"/>
          <w:lang w:eastAsia="de-DE" w:bidi="de-DE"/>
        </w:rPr>
        <w:t xml:space="preserve">Cette locomotive électrique MTH est équipée de pantographes à commande automatique. Les pantographes à commande automatique doivent être déverrouillés avant que la locomotive ne soit alimentée en énergie. Pour déverrouiller le pantographe, saisissez la base et tirez le patin coulissant vers le </w:t>
      </w:r>
      <w:proofErr w:type="spellStart"/>
      <w:r w:rsidRPr="006930FA">
        <w:rPr>
          <w:color w:val="000000"/>
          <w:lang w:eastAsia="de-DE" w:bidi="de-DE"/>
        </w:rPr>
        <w:t>haut</w:t>
      </w:r>
      <w:r w:rsidRPr="006930FA">
        <w:rPr>
          <w:rStyle w:val="Bodytext2Italic"/>
          <w:lang w:val="fr-FR"/>
        </w:rPr>
        <w:t>à</w:t>
      </w:r>
      <w:r w:rsidRPr="006930FA">
        <w:rPr>
          <w:color w:val="000000"/>
          <w:lang w:eastAsia="de-DE" w:bidi="de-DE"/>
        </w:rPr>
        <w:t>tirer</w:t>
      </w:r>
      <w:proofErr w:type="spellEnd"/>
      <w:r w:rsidRPr="006930FA">
        <w:rPr>
          <w:color w:val="000000"/>
          <w:lang w:eastAsia="de-DE" w:bidi="de-DE"/>
        </w:rPr>
        <w:t>.</w:t>
      </w:r>
    </w:p>
    <w:p w:rsidR="007C0C2E" w:rsidRPr="006930FA" w:rsidRDefault="007C0C2E" w:rsidP="007C0C2E">
      <w:pPr>
        <w:pStyle w:val="Bodytext20"/>
        <w:shd w:val="clear" w:color="auto" w:fill="auto"/>
        <w:spacing w:after="86" w:line="238" w:lineRule="exact"/>
      </w:pPr>
      <w:r w:rsidRPr="006930FA">
        <w:rPr>
          <w:color w:val="000000"/>
          <w:lang w:eastAsia="de-DE" w:bidi="de-DE"/>
        </w:rPr>
        <w:t>Le pantographe arrière doit s'étendre sur toute sa hauteur. Le pantographe avant se soulève légèrement de la position de verrouillage, mais reste en position de repos.</w:t>
      </w:r>
    </w:p>
    <w:p w:rsidR="007C0C2E" w:rsidRPr="006930FA" w:rsidRDefault="007C0C2E" w:rsidP="007C0C2E">
      <w:pPr>
        <w:pStyle w:val="Heading20"/>
        <w:keepNext/>
        <w:keepLines/>
        <w:shd w:val="clear" w:color="auto" w:fill="auto"/>
        <w:spacing w:after="131" w:line="280" w:lineRule="exact"/>
      </w:pPr>
      <w:r w:rsidRPr="006930FA">
        <w:rPr>
          <w:color w:val="000000"/>
          <w:lang w:eastAsia="de-DE" w:bidi="de-DE"/>
        </w:rPr>
        <w:t>Sélectionnez la consommation d'énergie</w:t>
      </w:r>
    </w:p>
    <w:p w:rsidR="007C0C2E" w:rsidRPr="006930FA" w:rsidRDefault="007C0C2E" w:rsidP="007C0C2E">
      <w:pPr>
        <w:pStyle w:val="Bodytext20"/>
        <w:shd w:val="clear" w:color="auto" w:fill="auto"/>
        <w:spacing w:after="120" w:line="238" w:lineRule="exact"/>
      </w:pPr>
      <w:r w:rsidRPr="006930FA">
        <w:rPr>
          <w:color w:val="000000"/>
          <w:lang w:eastAsia="de-DE" w:bidi="de-DE"/>
        </w:rPr>
        <w:t>Les pantographes à commande automatique sont conçus pour recevoir l'énergie de la ligne aérienne. Pour l'alimentation électrique via une ligne aérienne fonctionnelle, le sélecteur doit être commuté de la position TRACK (rail) à la position pantographe comme indiqué sur la Fig. 4.</w:t>
      </w:r>
    </w:p>
    <w:p w:rsidR="007C0C2E" w:rsidRPr="006930FA" w:rsidRDefault="007C0C2E" w:rsidP="007C0C2E">
      <w:pPr>
        <w:pStyle w:val="Bodytext20"/>
        <w:shd w:val="clear" w:color="auto" w:fill="auto"/>
        <w:spacing w:after="313" w:line="238" w:lineRule="exact"/>
      </w:pPr>
      <w:r w:rsidRPr="006930FA">
        <w:rPr>
          <w:color w:val="000000"/>
          <w:lang w:eastAsia="de-DE" w:bidi="de-DE"/>
        </w:rPr>
        <w:t>Pour assurer une bonne conductivité des pantographes, le revêtement noir des patins de glissement doit être retiré. À cet effet, la locomotive peut être exploitée avec l'énergie fournie par les rouleaux du pantographe et avec les pantographes relevés ; Alternativement, les patins coulissants peuvent être nettoyés avec un tampon de nettoyage.</w:t>
      </w:r>
    </w:p>
    <w:p w:rsidR="007C0C2E" w:rsidRDefault="007C0C2E" w:rsidP="007C0C2E">
      <w:pPr>
        <w:framePr w:h="1901" w:wrap="notBeside" w:vAnchor="text" w:hAnchor="text" w:xAlign="center" w:y="1"/>
        <w:jc w:val="center"/>
        <w:rPr>
          <w:sz w:val="2"/>
          <w:szCs w:val="2"/>
        </w:rPr>
      </w:pPr>
      <w:r>
        <w:rPr>
          <w:noProof/>
          <w:lang w:val="fr-FR" w:eastAsia="fr-FR" w:bidi="ar-SA"/>
        </w:rPr>
        <w:drawing>
          <wp:inline distT="0" distB="0" distL="0" distR="0">
            <wp:extent cx="2372995" cy="1209040"/>
            <wp:effectExtent l="19050" t="0" r="8255" b="0"/>
            <wp:docPr id="5" name="Image 3" descr="C:\Users\PC_04\Documents\MTH - Notice  TRAXX F140 - DCC\Fait\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_04\Documents\MTH - Notice  TRAXX F140 - DCC\Fait\media\image5.jpeg"/>
                    <pic:cNvPicPr>
                      <a:picLocks noChangeAspect="1" noChangeArrowheads="1"/>
                    </pic:cNvPicPr>
                  </pic:nvPicPr>
                  <pic:blipFill>
                    <a:blip r:embed="rId16" cstate="print"/>
                    <a:srcRect/>
                    <a:stretch>
                      <a:fillRect/>
                    </a:stretch>
                  </pic:blipFill>
                  <pic:spPr bwMode="auto">
                    <a:xfrm>
                      <a:off x="0" y="0"/>
                      <a:ext cx="2372995" cy="1209040"/>
                    </a:xfrm>
                    <a:prstGeom prst="rect">
                      <a:avLst/>
                    </a:prstGeom>
                    <a:noFill/>
                    <a:ln w="9525">
                      <a:noFill/>
                      <a:miter lim="800000"/>
                      <a:headEnd/>
                      <a:tailEnd/>
                    </a:ln>
                  </pic:spPr>
                </pic:pic>
              </a:graphicData>
            </a:graphic>
          </wp:inline>
        </w:drawing>
      </w:r>
    </w:p>
    <w:p w:rsidR="007C0C2E" w:rsidRPr="006930FA" w:rsidRDefault="007C0C2E" w:rsidP="007C0C2E">
      <w:pPr>
        <w:pStyle w:val="Picturecaption30"/>
        <w:framePr w:h="1901" w:wrap="notBeside" w:vAnchor="text" w:hAnchor="text" w:xAlign="center" w:y="1"/>
        <w:shd w:val="clear" w:color="auto" w:fill="auto"/>
        <w:spacing w:line="140" w:lineRule="exact"/>
      </w:pPr>
      <w:proofErr w:type="gramStart"/>
      <w:r w:rsidRPr="006930FA">
        <w:rPr>
          <w:rFonts w:ascii="Microsoft Sans Serif" w:eastAsia="Microsoft Sans Serif" w:hAnsi="Microsoft Sans Serif" w:cs="Microsoft Sans Serif"/>
          <w:color w:val="000000"/>
          <w:lang w:eastAsia="de-DE" w:bidi="de-DE"/>
        </w:rPr>
        <w:t>sélecteur</w:t>
      </w:r>
      <w:proofErr w:type="gramEnd"/>
      <w:r w:rsidRPr="006930FA">
        <w:rPr>
          <w:rFonts w:ascii="Microsoft Sans Serif" w:eastAsia="Microsoft Sans Serif" w:hAnsi="Microsoft Sans Serif" w:cs="Microsoft Sans Serif"/>
          <w:color w:val="000000"/>
          <w:lang w:eastAsia="de-DE" w:bidi="de-DE"/>
        </w:rPr>
        <w:t>,</w:t>
      </w:r>
    </w:p>
    <w:p w:rsidR="007C0C2E" w:rsidRPr="006930FA" w:rsidRDefault="007C0C2E" w:rsidP="007C0C2E">
      <w:pPr>
        <w:pStyle w:val="Picturecaption0"/>
        <w:framePr w:h="1901" w:wrap="notBeside" w:vAnchor="text" w:hAnchor="text" w:xAlign="center" w:y="1"/>
        <w:shd w:val="clear" w:color="auto" w:fill="auto"/>
        <w:tabs>
          <w:tab w:val="left" w:pos="3326"/>
        </w:tabs>
        <w:spacing w:line="140" w:lineRule="exact"/>
        <w:jc w:val="both"/>
      </w:pPr>
      <w:r w:rsidRPr="006930FA">
        <w:rPr>
          <w:color w:val="000000"/>
          <w:lang w:eastAsia="de-DE" w:bidi="de-DE"/>
        </w:rPr>
        <w:t xml:space="preserve">Fig. 4 : Sélecteur, </w:t>
      </w:r>
      <w:proofErr w:type="spellStart"/>
      <w:r w:rsidRPr="006930FA">
        <w:rPr>
          <w:color w:val="000000"/>
          <w:lang w:eastAsia="de-DE" w:bidi="de-DE"/>
        </w:rPr>
        <w:t>caténaire!rail</w:t>
      </w:r>
      <w:proofErr w:type="spellEnd"/>
      <w:r w:rsidRPr="006930FA">
        <w:rPr>
          <w:rStyle w:val="PicturecaptionNotItalicSpacing0pt"/>
          <w:lang w:eastAsia="de-DE" w:bidi="de-DE"/>
        </w:rPr>
        <w:tab/>
      </w:r>
      <w:r w:rsidRPr="006930FA">
        <w:rPr>
          <w:rStyle w:val="PicturecaptionMicrosoftSansSerifBoldNotItalicSpacing0pt"/>
          <w:b w:val="0"/>
          <w:bCs w:val="0"/>
          <w:lang w:val="fr-FR"/>
        </w:rPr>
        <w:t>Ligne aérienne/rail</w:t>
      </w:r>
    </w:p>
    <w:p w:rsidR="007C0C2E" w:rsidRPr="006930FA" w:rsidRDefault="007C0C2E" w:rsidP="007C0C2E">
      <w:pPr>
        <w:rPr>
          <w:sz w:val="2"/>
          <w:szCs w:val="2"/>
          <w:lang w:val="fr-FR"/>
        </w:rPr>
      </w:pPr>
    </w:p>
    <w:p w:rsidR="007C0C2E" w:rsidRPr="006930FA" w:rsidRDefault="007C0C2E" w:rsidP="007C0C2E">
      <w:pPr>
        <w:pStyle w:val="Heading20"/>
        <w:keepNext/>
        <w:keepLines/>
        <w:shd w:val="clear" w:color="auto" w:fill="auto"/>
        <w:spacing w:before="201" w:after="140" w:line="280" w:lineRule="exact"/>
      </w:pPr>
      <w:bookmarkStart w:id="0" w:name="bookmark6"/>
      <w:r w:rsidRPr="006930FA">
        <w:rPr>
          <w:color w:val="000000"/>
          <w:lang w:eastAsia="de-DE" w:bidi="de-DE"/>
        </w:rPr>
        <w:t>Fonctionnement analogique</w:t>
      </w:r>
      <w:bookmarkEnd w:id="0"/>
    </w:p>
    <w:p w:rsidR="007C0C2E" w:rsidRPr="006930FA" w:rsidRDefault="007C0C2E" w:rsidP="007C0C2E">
      <w:pPr>
        <w:pStyle w:val="Bodytext20"/>
        <w:shd w:val="clear" w:color="auto" w:fill="auto"/>
        <w:spacing w:after="132" w:line="223" w:lineRule="exact"/>
      </w:pPr>
      <w:r w:rsidRPr="006930FA">
        <w:rPr>
          <w:color w:val="000000"/>
          <w:lang w:eastAsia="de-DE" w:bidi="de-DE"/>
        </w:rPr>
        <w:t>Si la tension est appliquée en mode analogique, la position des pantographes est vérifiée par rapport au sens de marche. Cela garantit que le pantographe arrière dans le sens de la marche est soulevé jusqu'à la caténaire et que le pantographe avant reste en position de repos.</w:t>
      </w:r>
    </w:p>
    <w:p w:rsidR="007C0C2E" w:rsidRPr="006930FA" w:rsidRDefault="007C0C2E" w:rsidP="007C0C2E">
      <w:pPr>
        <w:pStyle w:val="Bodytext20"/>
        <w:shd w:val="clear" w:color="auto" w:fill="auto"/>
        <w:spacing w:after="122" w:line="209" w:lineRule="exact"/>
      </w:pPr>
      <w:r w:rsidRPr="006930FA">
        <w:rPr>
          <w:color w:val="000000"/>
          <w:lang w:eastAsia="de-DE" w:bidi="de-DE"/>
        </w:rPr>
        <w:t>Si le sens de marche de la locomotive est inversé, le pantographe avant est soulevé en premier, puis celui arrière est abaissé. Cela garantit qu'au moins un pantographe est en contact permanent avec la caténaire. Ce processus se déroule en position neutre. Lorsque la locomotive est en mouvement, le pantographe arrière doit être relevé et le pantographe avant doit être en position de repos.</w:t>
      </w:r>
    </w:p>
    <w:p w:rsidR="007C0C2E" w:rsidRPr="006930FA" w:rsidRDefault="007C0C2E" w:rsidP="007C0C2E">
      <w:pPr>
        <w:pStyle w:val="Bodytext20"/>
        <w:shd w:val="clear" w:color="auto" w:fill="auto"/>
        <w:spacing w:line="206" w:lineRule="exact"/>
      </w:pPr>
      <w:r w:rsidRPr="006930FA">
        <w:rPr>
          <w:color w:val="000000"/>
          <w:lang w:eastAsia="de-DE" w:bidi="de-DE"/>
        </w:rPr>
        <w:t>Les pantographes montent et descendent alternativement à chaque changement de direction de la locomotive.</w:t>
      </w:r>
    </w:p>
    <w:p w:rsidR="007C0C2E" w:rsidRPr="00E1064A" w:rsidRDefault="007C0C2E" w:rsidP="004F452C">
      <w:pPr>
        <w:widowControl/>
        <w:spacing w:after="200" w:line="276" w:lineRule="auto"/>
        <w:rPr>
          <w:lang w:val="fr-FR"/>
        </w:rPr>
      </w:pPr>
      <w:r>
        <w:rPr>
          <w:lang w:val="fr-FR"/>
        </w:rPr>
        <w:br w:type="page"/>
      </w:r>
    </w:p>
    <w:p w:rsidR="007C0C2E" w:rsidRPr="00CC0C91" w:rsidRDefault="007C0C2E" w:rsidP="007C0C2E">
      <w:pPr>
        <w:pStyle w:val="Heading10"/>
        <w:keepNext/>
        <w:keepLines/>
        <w:shd w:val="clear" w:color="auto" w:fill="auto"/>
        <w:spacing w:after="48" w:line="280" w:lineRule="exact"/>
      </w:pPr>
      <w:r w:rsidRPr="00CC0C91">
        <w:rPr>
          <w:color w:val="000000"/>
          <w:lang w:eastAsia="de-DE" w:bidi="de-DE"/>
        </w:rPr>
        <w:lastRenderedPageBreak/>
        <w:t>Mode de commande - fonctionnement automatique</w:t>
      </w:r>
    </w:p>
    <w:p w:rsidR="007C0C2E" w:rsidRPr="00CC0C91" w:rsidRDefault="007C0C2E" w:rsidP="007C0C2E">
      <w:pPr>
        <w:pStyle w:val="Bodytext20"/>
        <w:shd w:val="clear" w:color="auto" w:fill="auto"/>
        <w:spacing w:after="118"/>
      </w:pPr>
      <w:r w:rsidRPr="00CC0C91">
        <w:rPr>
          <w:color w:val="000000"/>
          <w:lang w:eastAsia="de-DE" w:bidi="de-DE"/>
        </w:rPr>
        <w:t xml:space="preserve">Si la locomotive est exploitée avec le système de commande numérique MTH DCS ou DCC, les pantographes peuvent être actionnés automatiquement et manuellement. Pour faire fonctionner les pantographes en mode </w:t>
      </w:r>
      <w:proofErr w:type="gramStart"/>
      <w:r w:rsidRPr="00CC0C91">
        <w:rPr>
          <w:color w:val="000000"/>
          <w:lang w:eastAsia="de-DE" w:bidi="de-DE"/>
        </w:rPr>
        <w:t>commande</w:t>
      </w:r>
      <w:proofErr w:type="gramEnd"/>
      <w:r w:rsidRPr="00CC0C91">
        <w:rPr>
          <w:color w:val="000000"/>
          <w:lang w:eastAsia="de-DE" w:bidi="de-DE"/>
        </w:rPr>
        <w:t>, la fonction START UP doit être déclenchée. Une fois la fonction de démarrage terminée, la position des pantographes est vérifiée par rapport au sens de marche. Cela garantit que le pantographe situé à l'arrière dans le sens de la marche est élevé jusqu'à la caténaire et que le pantographe avant reste en position de repos.</w:t>
      </w:r>
    </w:p>
    <w:p w:rsidR="007C0C2E" w:rsidRPr="00CC0C91" w:rsidRDefault="007C0C2E" w:rsidP="007C0C2E">
      <w:pPr>
        <w:pStyle w:val="Bodytext20"/>
        <w:shd w:val="clear" w:color="auto" w:fill="auto"/>
        <w:spacing w:after="116" w:line="197" w:lineRule="exact"/>
      </w:pPr>
      <w:r w:rsidRPr="00CC0C91">
        <w:rPr>
          <w:color w:val="000000"/>
          <w:lang w:eastAsia="de-DE" w:bidi="de-DE"/>
        </w:rPr>
        <w:t>Si le sens de marche de la locomotive est inversé, le pantographe avant est soulevé en premier, puis celui arrière est abaissé. Cela garantit qu'au moins un pantographe est en contact permanent avec la caténaire.</w:t>
      </w:r>
    </w:p>
    <w:p w:rsidR="007C0C2E" w:rsidRPr="00CC0C91" w:rsidRDefault="007C0C2E" w:rsidP="007C0C2E">
      <w:pPr>
        <w:pStyle w:val="Bodytext20"/>
        <w:shd w:val="clear" w:color="auto" w:fill="auto"/>
        <w:spacing w:after="57" w:line="202" w:lineRule="exact"/>
      </w:pPr>
      <w:r w:rsidRPr="00CC0C91">
        <w:rPr>
          <w:color w:val="000000"/>
          <w:lang w:eastAsia="de-DE" w:bidi="de-DE"/>
        </w:rPr>
        <w:t>A chaque actionnement du commutateur de direction, les pantographes sont alternativement levés et abaissés.</w:t>
      </w:r>
    </w:p>
    <w:p w:rsidR="007C0C2E" w:rsidRPr="00CC0C91" w:rsidRDefault="007C0C2E" w:rsidP="007C0C2E">
      <w:pPr>
        <w:pStyle w:val="Heading10"/>
        <w:keepNext/>
        <w:keepLines/>
        <w:shd w:val="clear" w:color="auto" w:fill="auto"/>
        <w:spacing w:after="35" w:line="280" w:lineRule="exact"/>
      </w:pPr>
      <w:r w:rsidRPr="00CC0C91">
        <w:rPr>
          <w:color w:val="000000"/>
          <w:lang w:eastAsia="de-DE" w:bidi="de-DE"/>
        </w:rPr>
        <w:t>Mode de commande DCS - Fonctionnement manuel</w:t>
      </w:r>
    </w:p>
    <w:p w:rsidR="007C0C2E" w:rsidRPr="00CC0C91" w:rsidRDefault="007C0C2E" w:rsidP="007C0C2E">
      <w:pPr>
        <w:pStyle w:val="Bodytext20"/>
        <w:shd w:val="clear" w:color="auto" w:fill="auto"/>
        <w:spacing w:after="67" w:line="214" w:lineRule="exact"/>
      </w:pPr>
      <w:r w:rsidRPr="00CC0C91">
        <w:rPr>
          <w:color w:val="000000"/>
          <w:lang w:eastAsia="de-DE" w:bidi="de-DE"/>
        </w:rPr>
        <w:t>Avec la télécommande DCS, chaque pantographe peut être contrôlé individuellement en appuyant sur la touche programmable correspondante (touches programmables, S1 à S5).</w:t>
      </w:r>
    </w:p>
    <w:p w:rsidR="007C0C2E" w:rsidRPr="00CC0C91" w:rsidRDefault="007C0C2E" w:rsidP="007C0C2E">
      <w:pPr>
        <w:pStyle w:val="Heading10"/>
        <w:keepNext/>
        <w:keepLines/>
        <w:shd w:val="clear" w:color="auto" w:fill="auto"/>
        <w:spacing w:after="47" w:line="280" w:lineRule="exact"/>
      </w:pPr>
      <w:r w:rsidRPr="00CC0C91">
        <w:rPr>
          <w:color w:val="000000"/>
          <w:lang w:eastAsia="de-DE" w:bidi="de-DE"/>
        </w:rPr>
        <w:t>Fonctions des touches programmables pour l'utilisation des pantographes</w:t>
      </w:r>
    </w:p>
    <w:p w:rsidR="007C0C2E" w:rsidRPr="00CC0C91" w:rsidRDefault="007C0C2E" w:rsidP="007C0C2E">
      <w:pPr>
        <w:pStyle w:val="Bodytext20"/>
        <w:shd w:val="clear" w:color="auto" w:fill="auto"/>
        <w:spacing w:after="135" w:line="199" w:lineRule="exact"/>
      </w:pPr>
      <w:r w:rsidRPr="00CC0C91">
        <w:rPr>
          <w:color w:val="000000"/>
          <w:lang w:eastAsia="de-DE" w:bidi="de-DE"/>
        </w:rPr>
        <w:t xml:space="preserve">Les nouvelles touches programmables (touches programmables) apparaîtront après l'enregistrement d'une locomotive électrique équipée d'un pantographe dans la télécommande DCS comme suit (nécessite la version 3.10 ou supérieure du </w:t>
      </w:r>
      <w:proofErr w:type="spellStart"/>
      <w:r w:rsidRPr="00CC0C91">
        <w:rPr>
          <w:color w:val="000000"/>
          <w:lang w:eastAsia="de-DE" w:bidi="de-DE"/>
        </w:rPr>
        <w:t>micrologiciel</w:t>
      </w:r>
      <w:proofErr w:type="spellEnd"/>
      <w:r w:rsidRPr="00CC0C91">
        <w:rPr>
          <w:color w:val="000000"/>
          <w:lang w:eastAsia="de-DE" w:bidi="de-DE"/>
        </w:rPr>
        <w:t xml:space="preserve"> DCS) :</w:t>
      </w:r>
    </w:p>
    <w:p w:rsidR="007C0C2E" w:rsidRPr="00CC0C91" w:rsidRDefault="007C0C2E" w:rsidP="007C0C2E">
      <w:pPr>
        <w:pStyle w:val="Bodytext20"/>
        <w:shd w:val="clear" w:color="auto" w:fill="auto"/>
        <w:spacing w:after="69" w:line="180" w:lineRule="exact"/>
      </w:pPr>
      <w:r w:rsidRPr="00CC0C91">
        <w:rPr>
          <w:color w:val="000000"/>
          <w:lang w:eastAsia="de-DE" w:bidi="de-DE"/>
        </w:rPr>
        <w:t>MOP (menu de commande des pantographes)</w:t>
      </w:r>
    </w:p>
    <w:p w:rsidR="007C0C2E" w:rsidRPr="00CC0C91" w:rsidRDefault="007C0C2E" w:rsidP="007C0C2E">
      <w:pPr>
        <w:pStyle w:val="Bodytext20"/>
        <w:shd w:val="clear" w:color="auto" w:fill="auto"/>
        <w:spacing w:after="118" w:line="202" w:lineRule="exact"/>
      </w:pPr>
      <w:r w:rsidRPr="00CC0C91">
        <w:rPr>
          <w:color w:val="000000"/>
          <w:lang w:eastAsia="de-DE" w:bidi="de-DE"/>
        </w:rPr>
        <w:t>Après avoir appuyé sur ce bouton, l'écran de fonctionnement du pantographe AUTO/MANUEL apparaît.</w:t>
      </w:r>
    </w:p>
    <w:p w:rsidR="007C0C2E" w:rsidRPr="008C575A" w:rsidRDefault="007C0C2E" w:rsidP="007C0C2E">
      <w:pPr>
        <w:pStyle w:val="Bodytext20"/>
        <w:shd w:val="clear" w:color="auto" w:fill="auto"/>
        <w:spacing w:after="122" w:line="204" w:lineRule="exact"/>
        <w:rPr>
          <w:sz w:val="14"/>
        </w:rPr>
      </w:pPr>
      <w:r w:rsidRPr="00CC0C91">
        <w:rPr>
          <w:color w:val="000000"/>
          <w:lang w:eastAsia="de-DE" w:bidi="de-DE"/>
        </w:rPr>
        <w:t xml:space="preserve">MAN </w:t>
      </w:r>
      <w:r w:rsidRPr="008C575A">
        <w:rPr>
          <w:color w:val="000000"/>
          <w:sz w:val="14"/>
          <w:lang w:eastAsia="de-DE" w:bidi="de-DE"/>
        </w:rPr>
        <w:t>- Cette option sélectionne le fonctionnement manuel des pantographes. (Voir également les commandes F et R répertoriées ci-dessous)</w:t>
      </w:r>
    </w:p>
    <w:p w:rsidR="007C0C2E" w:rsidRPr="008C575A" w:rsidRDefault="007C0C2E" w:rsidP="007C0C2E">
      <w:pPr>
        <w:pStyle w:val="Bodytext20"/>
        <w:shd w:val="clear" w:color="auto" w:fill="auto"/>
        <w:spacing w:after="118" w:line="202" w:lineRule="exact"/>
        <w:rPr>
          <w:sz w:val="14"/>
        </w:rPr>
      </w:pPr>
      <w:r w:rsidRPr="008C575A">
        <w:rPr>
          <w:color w:val="000000"/>
          <w:sz w:val="14"/>
          <w:lang w:eastAsia="de-DE" w:bidi="de-DE"/>
        </w:rPr>
        <w:t>AUTO - Ceci sélectionne le fonctionnement automatique des pantographes (Voir Mode de commande - Fonctionnement automatique en haut de cette page)</w:t>
      </w:r>
    </w:p>
    <w:p w:rsidR="007C0C2E" w:rsidRPr="008C575A" w:rsidRDefault="008C575A" w:rsidP="008C575A">
      <w:pPr>
        <w:pStyle w:val="Bodytext20"/>
        <w:shd w:val="clear" w:color="auto" w:fill="auto"/>
        <w:tabs>
          <w:tab w:val="left" w:pos="279"/>
        </w:tabs>
        <w:spacing w:after="120" w:line="204" w:lineRule="exact"/>
        <w:rPr>
          <w:sz w:val="14"/>
        </w:rPr>
      </w:pPr>
      <w:proofErr w:type="spellStart"/>
      <w:r>
        <w:rPr>
          <w:color w:val="000000"/>
          <w:sz w:val="14"/>
          <w:lang w:eastAsia="de-DE" w:bidi="de-DE"/>
        </w:rPr>
        <w:t>Vup</w:t>
      </w:r>
      <w:proofErr w:type="spellEnd"/>
      <w:r>
        <w:rPr>
          <w:color w:val="000000"/>
          <w:sz w:val="14"/>
          <w:lang w:eastAsia="de-DE" w:bidi="de-DE"/>
        </w:rPr>
        <w:t xml:space="preserve"> </w:t>
      </w:r>
      <w:r w:rsidR="007C0C2E" w:rsidRPr="008C575A">
        <w:rPr>
          <w:color w:val="000000"/>
          <w:sz w:val="14"/>
          <w:lang w:eastAsia="de-DE" w:bidi="de-DE"/>
        </w:rPr>
        <w:t>Commande T pour lever le pantographe avant. Si elle est déjà levée, cette commande n'a aucun effet</w:t>
      </w:r>
    </w:p>
    <w:p w:rsidR="007C0C2E" w:rsidRPr="008C575A" w:rsidRDefault="008C575A" w:rsidP="008C575A">
      <w:pPr>
        <w:pStyle w:val="Bodytext20"/>
        <w:shd w:val="clear" w:color="auto" w:fill="auto"/>
        <w:tabs>
          <w:tab w:val="left" w:pos="279"/>
        </w:tabs>
        <w:spacing w:after="120" w:line="204" w:lineRule="exact"/>
        <w:rPr>
          <w:sz w:val="14"/>
        </w:rPr>
      </w:pPr>
      <w:proofErr w:type="spellStart"/>
      <w:r>
        <w:rPr>
          <w:color w:val="000000"/>
          <w:sz w:val="14"/>
          <w:lang w:eastAsia="de-DE" w:bidi="de-DE"/>
        </w:rPr>
        <w:t>Vdown</w:t>
      </w:r>
      <w:proofErr w:type="spellEnd"/>
      <w:r w:rsidR="007C0C2E" w:rsidRPr="008C575A">
        <w:rPr>
          <w:color w:val="000000"/>
          <w:sz w:val="14"/>
          <w:lang w:eastAsia="de-DE" w:bidi="de-DE"/>
        </w:rPr>
        <w:t xml:space="preserve"> - Commande pour abaisser le pantographe avant. Si elle est déjà abaissée, cette commande n'a aucun effet</w:t>
      </w:r>
    </w:p>
    <w:p w:rsidR="007C0C2E" w:rsidRPr="008C575A" w:rsidRDefault="008C575A" w:rsidP="007C0C2E">
      <w:pPr>
        <w:pStyle w:val="Bodytext20"/>
        <w:shd w:val="clear" w:color="auto" w:fill="auto"/>
        <w:spacing w:after="118" w:line="204" w:lineRule="exact"/>
        <w:rPr>
          <w:sz w:val="14"/>
        </w:rPr>
      </w:pPr>
      <w:proofErr w:type="spellStart"/>
      <w:r>
        <w:rPr>
          <w:color w:val="000000"/>
          <w:sz w:val="14"/>
          <w:lang w:eastAsia="de-DE" w:bidi="de-DE"/>
        </w:rPr>
        <w:t>Hup</w:t>
      </w:r>
      <w:proofErr w:type="spellEnd"/>
      <w:r>
        <w:rPr>
          <w:color w:val="000000"/>
          <w:sz w:val="14"/>
          <w:lang w:eastAsia="de-DE" w:bidi="de-DE"/>
        </w:rPr>
        <w:t xml:space="preserve"> </w:t>
      </w:r>
      <w:r w:rsidR="007C0C2E" w:rsidRPr="008C575A">
        <w:rPr>
          <w:color w:val="000000"/>
          <w:sz w:val="14"/>
          <w:lang w:eastAsia="de-DE" w:bidi="de-DE"/>
        </w:rPr>
        <w:t>- Commande de montée du pantographe arrière. Si elle est déjà levée, cette commande n'a aucun effet</w:t>
      </w:r>
    </w:p>
    <w:p w:rsidR="007C0C2E" w:rsidRPr="008C575A" w:rsidRDefault="007C0C2E" w:rsidP="007C0C2E">
      <w:pPr>
        <w:pStyle w:val="Bodytext20"/>
        <w:shd w:val="clear" w:color="auto" w:fill="auto"/>
        <w:spacing w:after="126" w:line="206" w:lineRule="exact"/>
        <w:rPr>
          <w:sz w:val="14"/>
        </w:rPr>
      </w:pPr>
      <w:proofErr w:type="spellStart"/>
      <w:r w:rsidRPr="008C575A">
        <w:rPr>
          <w:color w:val="000000"/>
          <w:sz w:val="14"/>
          <w:lang w:eastAsia="de-DE" w:bidi="de-DE"/>
        </w:rPr>
        <w:t>H</w:t>
      </w:r>
      <w:r w:rsidR="008C575A">
        <w:rPr>
          <w:color w:val="000000"/>
          <w:sz w:val="14"/>
          <w:lang w:eastAsia="de-DE" w:bidi="de-DE"/>
        </w:rPr>
        <w:t>down</w:t>
      </w:r>
      <w:proofErr w:type="spellEnd"/>
      <w:r w:rsidRPr="008C575A">
        <w:rPr>
          <w:color w:val="000000"/>
          <w:sz w:val="14"/>
          <w:lang w:eastAsia="de-DE" w:bidi="de-DE"/>
        </w:rPr>
        <w:t xml:space="preserve"> - Commande de descente du pantographe arrière. Si elle est déjà levée, cette commande n'a aucun effet</w:t>
      </w:r>
    </w:p>
    <w:p w:rsidR="007C0C2E" w:rsidRPr="00CC0C91" w:rsidRDefault="007C0C2E" w:rsidP="007C0C2E">
      <w:pPr>
        <w:pStyle w:val="Bodytext20"/>
        <w:shd w:val="clear" w:color="auto" w:fill="auto"/>
        <w:spacing w:line="199" w:lineRule="exact"/>
      </w:pPr>
      <w:r w:rsidRPr="00CC0C91">
        <w:rPr>
          <w:color w:val="000000"/>
          <w:lang w:eastAsia="de-DE" w:bidi="de-DE"/>
        </w:rPr>
        <w:t>AUTO — Cette commande fait passer le pantographe en fonctionnement automatique. Dans ce mode de fonctionnement, les pantographes sont actionnés en fonction du sens de marche de la locomotive. Chaque opération du commutateur de direction sur la télécommande DCS ou sur le transformateur CA modifie l'état de fonctionnement des pantographes.</w:t>
      </w:r>
    </w:p>
    <w:p w:rsidR="008C575A" w:rsidRDefault="008C575A" w:rsidP="008C575A">
      <w:pPr>
        <w:pStyle w:val="Bodytext20"/>
        <w:shd w:val="clear" w:color="auto" w:fill="auto"/>
        <w:spacing w:line="199" w:lineRule="exact"/>
        <w:rPr>
          <w:rStyle w:val="Bodytext2Bold"/>
          <w:lang w:val="fr-FR"/>
        </w:rPr>
      </w:pPr>
    </w:p>
    <w:p w:rsidR="007C0C2E" w:rsidRPr="00CC0C91" w:rsidRDefault="007C0C2E" w:rsidP="008C575A">
      <w:pPr>
        <w:pStyle w:val="Bodytext20"/>
        <w:shd w:val="clear" w:color="auto" w:fill="auto"/>
        <w:spacing w:line="199" w:lineRule="exact"/>
      </w:pPr>
      <w:r w:rsidRPr="00CC0C91">
        <w:rPr>
          <w:rStyle w:val="Bodytext2Bold"/>
          <w:lang w:val="fr-FR"/>
        </w:rPr>
        <w:t>UN AVIS</w:t>
      </w:r>
      <w:r w:rsidRPr="00CC0C91">
        <w:rPr>
          <w:color w:val="000000"/>
          <w:lang w:eastAsia="de-DE" w:bidi="de-DE"/>
        </w:rPr>
        <w:t>- Les pantographes sont préréglés pour un fonctionnement automatique. Dans le mode de fonctionnement préréglé, le pantographe situé à l'arrière dans le sens de marche de la locomotive est relevé et celui de l'avant est abaissé (position de repos).</w:t>
      </w:r>
    </w:p>
    <w:p w:rsidR="008C575A" w:rsidRDefault="008C575A">
      <w:pPr>
        <w:widowControl/>
        <w:spacing w:after="200" w:line="276" w:lineRule="auto"/>
        <w:rPr>
          <w:rStyle w:val="Bodytext295ptBold"/>
          <w:lang w:val="fr-FR"/>
        </w:rPr>
      </w:pPr>
      <w:r>
        <w:rPr>
          <w:rStyle w:val="Bodytext295ptBold"/>
          <w:lang w:val="fr-FR"/>
        </w:rPr>
        <w:br w:type="page"/>
      </w:r>
    </w:p>
    <w:p w:rsidR="007C0C2E" w:rsidRPr="00CC0C91" w:rsidRDefault="007C0C2E" w:rsidP="007C0C2E">
      <w:pPr>
        <w:pStyle w:val="Bodytext20"/>
        <w:shd w:val="clear" w:color="auto" w:fill="auto"/>
        <w:spacing w:after="118" w:line="235" w:lineRule="exact"/>
        <w:ind w:left="200"/>
      </w:pPr>
      <w:r w:rsidRPr="00CC0C91">
        <w:rPr>
          <w:rStyle w:val="Bodytext295ptBold"/>
          <w:lang w:val="fr-FR"/>
        </w:rPr>
        <w:lastRenderedPageBreak/>
        <w:t>IMPORTANT</w:t>
      </w:r>
      <w:r w:rsidRPr="00CC0C91">
        <w:rPr>
          <w:color w:val="000000"/>
          <w:lang w:eastAsia="de-DE" w:bidi="de-DE"/>
        </w:rPr>
        <w:t>- Avant la mise en service des pantographes, assurez-vous qu'ils ne sont PAS verrouillés (tels qu'ils sont livrés/expédiés).</w:t>
      </w:r>
    </w:p>
    <w:p w:rsidR="007C0C2E" w:rsidRPr="00CC0C91" w:rsidRDefault="007C0C2E" w:rsidP="007C0C2E">
      <w:pPr>
        <w:pStyle w:val="Bodytext20"/>
        <w:shd w:val="clear" w:color="auto" w:fill="auto"/>
        <w:spacing w:after="118" w:line="238" w:lineRule="exact"/>
        <w:ind w:left="200"/>
      </w:pPr>
      <w:r w:rsidRPr="00CC0C91">
        <w:rPr>
          <w:color w:val="000000"/>
          <w:lang w:eastAsia="de-DE" w:bidi="de-DE"/>
        </w:rPr>
        <w:t>Le fonctionnement manuel via DCS nécessite la version 3.1 du logiciel DCS ; Ceci peut être téléchargé GRATUITEMENT. Avec les systèmes DCS dotés de la version logicielle 3.0 ou antérieure, seul le fonctionnement automatique des pantographes est disponible en mode de commande DCS.</w:t>
      </w:r>
    </w:p>
    <w:p w:rsidR="007C0C2E" w:rsidRPr="00CC0C91" w:rsidRDefault="007C0C2E" w:rsidP="007C0C2E">
      <w:pPr>
        <w:pStyle w:val="Bodytext20"/>
        <w:shd w:val="clear" w:color="auto" w:fill="auto"/>
        <w:spacing w:line="240" w:lineRule="exact"/>
        <w:ind w:left="200"/>
      </w:pPr>
      <w:r w:rsidRPr="00CC0C91">
        <w:rPr>
          <w:color w:val="000000"/>
          <w:lang w:eastAsia="de-DE" w:bidi="de-DE"/>
        </w:rPr>
        <w:t>Si les pantographes sont utilisés pour collecter l'énergie de la caténaire, il faut s'assurer qu'au moins un pantographe est en contact permanent avec la caténaire. Si aucun des pantographes n'est en contact avec la caténaire, la locomotive perdra son alimentation électrique et sera hors service (pas de courant) jusqu'à ce que l'un des pantographes rétablisse le contact avec la caténaire ou que le sélecteur soit commuté sur l'alimentation électrique via le rail central/rouleau du pantographe.</w:t>
      </w:r>
    </w:p>
    <w:p w:rsidR="007C0C2E" w:rsidRDefault="007C0C2E">
      <w:pPr>
        <w:widowControl/>
        <w:spacing w:after="200" w:line="276" w:lineRule="auto"/>
        <w:rPr>
          <w:lang w:val="fr-FR"/>
        </w:rPr>
      </w:pPr>
      <w:r>
        <w:rPr>
          <w:lang w:val="fr-FR"/>
        </w:rPr>
        <w:br w:type="page"/>
      </w:r>
    </w:p>
    <w:p w:rsidR="007C0C2E" w:rsidRPr="00E1064A" w:rsidRDefault="007C0C2E" w:rsidP="008A1B95">
      <w:pPr>
        <w:rPr>
          <w:lang w:val="fr-FR"/>
        </w:rPr>
      </w:pPr>
      <w:r w:rsidRPr="00E1064A">
        <w:rPr>
          <w:lang w:val="fr-FR"/>
        </w:rPr>
        <w:lastRenderedPageBreak/>
        <w:t>Systèmes de couplage</w:t>
      </w:r>
    </w:p>
    <w:p w:rsidR="007C0C2E" w:rsidRPr="00C07DAF" w:rsidRDefault="00FA485F" w:rsidP="007C0C2E">
      <w:pPr>
        <w:pStyle w:val="Bodytext20"/>
        <w:shd w:val="clear" w:color="auto" w:fill="auto"/>
      </w:pPr>
      <w:r w:rsidRPr="00FA485F">
        <w:rPr>
          <w:lang w:val="de-DE" w:eastAsia="de-DE" w:bidi="de-DE"/>
        </w:rPr>
        <w:pict>
          <v:shape id="_x0000_s1056" type="#_x0000_t202" style="position:absolute;margin-left:1.7pt;margin-top:61.1pt;width:219.6pt;height:140.65pt;z-index:-251622400;mso-wrap-distance-left:5pt;mso-wrap-distance-right:130.3pt;mso-position-horizontal-relative:margin" wrapcoords="69 0 21600 0 21600 20059 8447 20059 8447 21600 0 21600 0 19859 69 19859 69 0" filled="f" stroked="f">
            <v:textbox style="mso-next-textbox:#_x0000_s1056;mso-fit-shape-to-text:t" inset="0,0,0,0">
              <w:txbxContent>
                <w:p w:rsidR="00E1064A" w:rsidRDefault="00E1064A" w:rsidP="007C0C2E">
                  <w:pPr>
                    <w:jc w:val="center"/>
                    <w:rPr>
                      <w:sz w:val="2"/>
                      <w:szCs w:val="2"/>
                    </w:rPr>
                  </w:pPr>
                  <w:r>
                    <w:rPr>
                      <w:noProof/>
                      <w:lang w:val="fr-FR" w:eastAsia="fr-FR" w:bidi="ar-SA"/>
                    </w:rPr>
                    <w:drawing>
                      <wp:inline distT="0" distB="0" distL="0" distR="0">
                        <wp:extent cx="2795905" cy="1790700"/>
                        <wp:effectExtent l="19050" t="0" r="4445" b="0"/>
                        <wp:docPr id="14" name="Image 8" descr="C:\Users\PC_04\Documents\MTH - Notice  TRAXX F140 - DCC\Fait\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C_04\Documents\MTH - Notice  TRAXX F140 - DCC\Fait\media\image1.jpeg"/>
                                <pic:cNvPicPr>
                                  <a:picLocks noChangeAspect="1" noChangeArrowheads="1"/>
                                </pic:cNvPicPr>
                              </pic:nvPicPr>
                              <pic:blipFill>
                                <a:blip r:embed="rId17"/>
                                <a:srcRect/>
                                <a:stretch>
                                  <a:fillRect/>
                                </a:stretch>
                              </pic:blipFill>
                              <pic:spPr bwMode="auto">
                                <a:xfrm>
                                  <a:off x="0" y="0"/>
                                  <a:ext cx="2795905" cy="1790700"/>
                                </a:xfrm>
                                <a:prstGeom prst="rect">
                                  <a:avLst/>
                                </a:prstGeom>
                                <a:noFill/>
                                <a:ln w="9525">
                                  <a:noFill/>
                                  <a:miter lim="800000"/>
                                  <a:headEnd/>
                                  <a:tailEnd/>
                                </a:ln>
                              </pic:spPr>
                            </pic:pic>
                          </a:graphicData>
                        </a:graphic>
                      </wp:inline>
                    </w:drawing>
                  </w:r>
                </w:p>
                <w:p w:rsidR="00E1064A" w:rsidRDefault="00E1064A" w:rsidP="007C0C2E">
                  <w:pPr>
                    <w:pStyle w:val="Picturecaption0"/>
                    <w:shd w:val="clear" w:color="auto" w:fill="auto"/>
                    <w:spacing w:line="170" w:lineRule="exact"/>
                  </w:pPr>
                  <w:r>
                    <w:rPr>
                      <w:color w:val="000000"/>
                      <w:lang w:val="de-DE" w:eastAsia="de-DE" w:bidi="de-DE"/>
                    </w:rPr>
                    <w:t xml:space="preserve">A.bb. 5 : </w:t>
                  </w:r>
                  <w:proofErr w:type="spellStart"/>
                  <w:r>
                    <w:rPr>
                      <w:color w:val="000000"/>
                      <w:lang w:val="de-DE" w:eastAsia="de-DE" w:bidi="de-DE"/>
                    </w:rPr>
                    <w:t>Couplage</w:t>
                  </w:r>
                  <w:proofErr w:type="spellEnd"/>
                </w:p>
              </w:txbxContent>
            </v:textbox>
            <w10:wrap type="topAndBottom" anchorx="margin"/>
          </v:shape>
        </w:pict>
      </w:r>
      <w:r w:rsidR="007C0C2E" w:rsidRPr="00C07DAF">
        <w:rPr>
          <w:color w:val="000000"/>
          <w:lang w:eastAsia="de-DE" w:bidi="de-DE"/>
        </w:rPr>
        <w:t>La locomotive est équipée d'un attelage Lenz (voir ci-dessous). La livraison comprend également un raccord fin européen (raccord à vis).</w:t>
      </w:r>
    </w:p>
    <w:p w:rsidR="008A1B95" w:rsidRDefault="00FA485F" w:rsidP="007C0C2E">
      <w:pPr>
        <w:pStyle w:val="Bodytext20"/>
        <w:shd w:val="clear" w:color="auto" w:fill="auto"/>
        <w:rPr>
          <w:color w:val="000000"/>
          <w:lang w:eastAsia="de-DE" w:bidi="de-DE"/>
        </w:rPr>
      </w:pPr>
      <w:r w:rsidRPr="00FA485F">
        <w:rPr>
          <w:lang w:val="de-DE" w:eastAsia="de-DE" w:bidi="de-DE"/>
        </w:rPr>
        <w:pict>
          <v:shape id="_x0000_s1057" type="#_x0000_t202" style="position:absolute;margin-left:2.9pt;margin-top:94.55pt;width:294.5pt;height:121.7pt;z-index:-251621376;mso-wrap-distance-left:5pt;mso-wrap-distance-right:54.5pt;mso-wrap-distance-bottom:20pt;mso-position-horizontal-relative:margin" wrapcoords="33 0 21600 0 21600 18816 5851 19705 5851 21600 0 21600 0 19705 33 18816 33 0" filled="f" stroked="f">
            <v:textbox style="mso-next-textbox:#_x0000_s1057;mso-fit-shape-to-text:t" inset="0,0,0,0">
              <w:txbxContent>
                <w:p w:rsidR="00E1064A" w:rsidRDefault="00E1064A" w:rsidP="007C0C2E">
                  <w:pPr>
                    <w:jc w:val="center"/>
                    <w:rPr>
                      <w:sz w:val="2"/>
                      <w:szCs w:val="2"/>
                    </w:rPr>
                  </w:pPr>
                </w:p>
                <w:p w:rsidR="00E1064A" w:rsidRDefault="00E1064A" w:rsidP="007C0C2E">
                  <w:pPr>
                    <w:jc w:val="center"/>
                    <w:rPr>
                      <w:sz w:val="2"/>
                      <w:szCs w:val="2"/>
                    </w:rPr>
                  </w:pPr>
                </w:p>
                <w:p w:rsidR="00E1064A" w:rsidRDefault="00E1064A" w:rsidP="007C0C2E">
                  <w:pPr>
                    <w:jc w:val="center"/>
                    <w:rPr>
                      <w:sz w:val="2"/>
                      <w:szCs w:val="2"/>
                    </w:rPr>
                  </w:pPr>
                </w:p>
                <w:p w:rsidR="00E1064A" w:rsidRDefault="00E1064A" w:rsidP="007C0C2E">
                  <w:pPr>
                    <w:jc w:val="center"/>
                    <w:rPr>
                      <w:sz w:val="2"/>
                      <w:szCs w:val="2"/>
                    </w:rPr>
                  </w:pPr>
                </w:p>
                <w:p w:rsidR="00E1064A" w:rsidRDefault="00E1064A" w:rsidP="007C0C2E">
                  <w:pPr>
                    <w:jc w:val="center"/>
                    <w:rPr>
                      <w:sz w:val="2"/>
                      <w:szCs w:val="2"/>
                    </w:rPr>
                  </w:pPr>
                </w:p>
                <w:p w:rsidR="00E1064A" w:rsidRDefault="00E1064A" w:rsidP="007C0C2E">
                  <w:pPr>
                    <w:jc w:val="center"/>
                    <w:rPr>
                      <w:sz w:val="2"/>
                      <w:szCs w:val="2"/>
                    </w:rPr>
                  </w:pPr>
                </w:p>
                <w:p w:rsidR="00E1064A" w:rsidRDefault="00E1064A" w:rsidP="007C0C2E">
                  <w:pPr>
                    <w:jc w:val="center"/>
                    <w:rPr>
                      <w:sz w:val="2"/>
                      <w:szCs w:val="2"/>
                    </w:rPr>
                  </w:pPr>
                </w:p>
                <w:p w:rsidR="00E1064A" w:rsidRDefault="00E1064A" w:rsidP="007C0C2E">
                  <w:pPr>
                    <w:jc w:val="center"/>
                    <w:rPr>
                      <w:sz w:val="2"/>
                      <w:szCs w:val="2"/>
                    </w:rPr>
                  </w:pPr>
                </w:p>
                <w:p w:rsidR="00E1064A" w:rsidRDefault="00E1064A" w:rsidP="007C0C2E">
                  <w:pPr>
                    <w:jc w:val="center"/>
                    <w:rPr>
                      <w:sz w:val="2"/>
                      <w:szCs w:val="2"/>
                    </w:rPr>
                  </w:pPr>
                </w:p>
                <w:p w:rsidR="00E1064A" w:rsidRDefault="00E1064A" w:rsidP="007C0C2E">
                  <w:pPr>
                    <w:jc w:val="center"/>
                    <w:rPr>
                      <w:sz w:val="2"/>
                      <w:szCs w:val="2"/>
                    </w:rPr>
                  </w:pPr>
                </w:p>
                <w:p w:rsidR="00E1064A" w:rsidRDefault="00E1064A" w:rsidP="007C0C2E">
                  <w:pPr>
                    <w:jc w:val="center"/>
                    <w:rPr>
                      <w:sz w:val="2"/>
                      <w:szCs w:val="2"/>
                    </w:rPr>
                  </w:pPr>
                </w:p>
                <w:p w:rsidR="00E1064A" w:rsidRDefault="00E1064A" w:rsidP="007C0C2E">
                  <w:pPr>
                    <w:pStyle w:val="Picturecaption0"/>
                    <w:shd w:val="clear" w:color="auto" w:fill="auto"/>
                    <w:spacing w:line="170" w:lineRule="exact"/>
                  </w:pPr>
                  <w:r>
                    <w:rPr>
                      <w:color w:val="000000"/>
                      <w:lang w:val="de-DE" w:eastAsia="de-DE" w:bidi="de-DE"/>
                    </w:rPr>
                    <w:t xml:space="preserve">A.bb. 6 : </w:t>
                  </w:r>
                  <w:proofErr w:type="spellStart"/>
                  <w:r>
                    <w:rPr>
                      <w:color w:val="000000"/>
                      <w:lang w:val="de-DE" w:eastAsia="de-DE" w:bidi="de-DE"/>
                    </w:rPr>
                    <w:t>Stylo</w:t>
                  </w:r>
                  <w:proofErr w:type="spellEnd"/>
                  <w:r>
                    <w:rPr>
                      <w:color w:val="000000"/>
                      <w:lang w:val="de-DE" w:eastAsia="de-DE" w:bidi="de-DE"/>
                    </w:rPr>
                    <w:t xml:space="preserve"> et </w:t>
                  </w:r>
                  <w:proofErr w:type="spellStart"/>
                  <w:r>
                    <w:rPr>
                      <w:color w:val="000000"/>
                      <w:lang w:val="de-DE" w:eastAsia="de-DE" w:bidi="de-DE"/>
                    </w:rPr>
                    <w:t>distant</w:t>
                  </w:r>
                  <w:proofErr w:type="spellEnd"/>
                </w:p>
              </w:txbxContent>
            </v:textbox>
            <w10:wrap type="topAndBottom" anchorx="margin"/>
          </v:shape>
        </w:pict>
      </w:r>
      <w:r w:rsidR="007C0C2E" w:rsidRPr="00C07DAF">
        <w:rPr>
          <w:color w:val="000000"/>
          <w:lang w:eastAsia="de-DE" w:bidi="de-DE"/>
        </w:rPr>
        <w:t>Pour optimiser la fonction de l'accouplement Lenz, il peut être nécessaire de modifier la longueur de l'accouplement. Pour ce faire, retirez la goupille et déplacez l’</w:t>
      </w:r>
      <w:r w:rsidR="006577C8">
        <w:rPr>
          <w:color w:val="000000"/>
          <w:lang w:eastAsia="de-DE" w:bidi="de-DE"/>
        </w:rPr>
        <w:t>Attelage</w:t>
      </w:r>
      <w:r w:rsidR="007C0C2E" w:rsidRPr="00C07DAF">
        <w:rPr>
          <w:color w:val="000000"/>
          <w:lang w:eastAsia="de-DE" w:bidi="de-DE"/>
        </w:rPr>
        <w:t xml:space="preserve"> vers l’avant/l’arrière selon </w:t>
      </w: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r>
        <w:rPr>
          <w:noProof/>
          <w:color w:val="000000"/>
          <w:lang w:eastAsia="fr-FR"/>
        </w:rPr>
        <w:drawing>
          <wp:anchor distT="0" distB="0" distL="114300" distR="114300" simplePos="0" relativeHeight="251726848" behindDoc="1" locked="0" layoutInCell="1" allowOverlap="1">
            <wp:simplePos x="0" y="0"/>
            <wp:positionH relativeFrom="column">
              <wp:posOffset>177165</wp:posOffset>
            </wp:positionH>
            <wp:positionV relativeFrom="paragraph">
              <wp:posOffset>84455</wp:posOffset>
            </wp:positionV>
            <wp:extent cx="3752850" cy="1548130"/>
            <wp:effectExtent l="19050" t="0" r="0" b="0"/>
            <wp:wrapNone/>
            <wp:docPr id="100010042" name="Image 9" descr="C:\Users\PC_04\Documents\MTH - Notice  TRAXX F140 - DCC\Fait\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C_04\Documents\MTH - Notice  TRAXX F140 - DCC\Fait\media\image2.jpeg"/>
                    <pic:cNvPicPr>
                      <a:picLocks noChangeAspect="1" noChangeArrowheads="1"/>
                    </pic:cNvPicPr>
                  </pic:nvPicPr>
                  <pic:blipFill>
                    <a:blip r:embed="rId18" cstate="print"/>
                    <a:srcRect/>
                    <a:stretch>
                      <a:fillRect/>
                    </a:stretch>
                  </pic:blipFill>
                  <pic:spPr bwMode="auto">
                    <a:xfrm>
                      <a:off x="0" y="0"/>
                      <a:ext cx="3752850" cy="1548130"/>
                    </a:xfrm>
                    <a:prstGeom prst="rect">
                      <a:avLst/>
                    </a:prstGeom>
                    <a:noFill/>
                    <a:ln w="9525">
                      <a:noFill/>
                      <a:miter lim="800000"/>
                      <a:headEnd/>
                      <a:tailEnd/>
                    </a:ln>
                  </pic:spPr>
                </pic:pic>
              </a:graphicData>
            </a:graphic>
          </wp:anchor>
        </w:drawing>
      </w: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8A1B95" w:rsidRDefault="008A1B95" w:rsidP="007C0C2E">
      <w:pPr>
        <w:pStyle w:val="Bodytext20"/>
        <w:shd w:val="clear" w:color="auto" w:fill="auto"/>
        <w:rPr>
          <w:color w:val="000000"/>
          <w:lang w:eastAsia="de-DE" w:bidi="de-DE"/>
        </w:rPr>
      </w:pPr>
    </w:p>
    <w:p w:rsidR="007C0C2E" w:rsidRPr="00C07DAF" w:rsidRDefault="007C0C2E" w:rsidP="007C0C2E">
      <w:pPr>
        <w:pStyle w:val="Bodytext20"/>
        <w:shd w:val="clear" w:color="auto" w:fill="auto"/>
      </w:pPr>
      <w:proofErr w:type="gramStart"/>
      <w:r w:rsidRPr="00C07DAF">
        <w:rPr>
          <w:color w:val="000000"/>
          <w:lang w:eastAsia="de-DE" w:bidi="de-DE"/>
        </w:rPr>
        <w:t>les</w:t>
      </w:r>
      <w:proofErr w:type="gramEnd"/>
      <w:r w:rsidRPr="00C07DAF">
        <w:rPr>
          <w:color w:val="000000"/>
          <w:lang w:eastAsia="de-DE" w:bidi="de-DE"/>
        </w:rPr>
        <w:t xml:space="preserve"> besoins ; La broche doit ensuite être insérée dans la fente la plus proche, ce qui garantit une fonctionnalité optimale.</w:t>
      </w:r>
      <w:r w:rsidRPr="00C07DAF">
        <w:br w:type="page"/>
      </w:r>
    </w:p>
    <w:p w:rsidR="007C0C2E" w:rsidRPr="00C07DAF" w:rsidRDefault="007C0C2E" w:rsidP="007C0C2E">
      <w:pPr>
        <w:pStyle w:val="Heading10"/>
        <w:keepNext/>
        <w:keepLines/>
        <w:shd w:val="clear" w:color="auto" w:fill="auto"/>
        <w:spacing w:after="88" w:line="360" w:lineRule="exact"/>
      </w:pPr>
      <w:r w:rsidRPr="00C07DAF">
        <w:rPr>
          <w:color w:val="000000"/>
          <w:lang w:eastAsia="de-DE" w:bidi="de-DE"/>
        </w:rPr>
        <w:lastRenderedPageBreak/>
        <w:t>Extensions PS 3.0</w:t>
      </w:r>
    </w:p>
    <w:p w:rsidR="007C0C2E" w:rsidRPr="00C07DAF" w:rsidRDefault="007C0C2E" w:rsidP="007C0C2E">
      <w:pPr>
        <w:pStyle w:val="Bodytext20"/>
        <w:shd w:val="clear" w:color="auto" w:fill="auto"/>
        <w:spacing w:after="107" w:line="211" w:lineRule="exact"/>
        <w:ind w:right="160"/>
      </w:pPr>
      <w:r w:rsidRPr="00C07DAF">
        <w:rPr>
          <w:color w:val="000000"/>
          <w:lang w:eastAsia="de-DE" w:bidi="de-DE"/>
        </w:rPr>
        <w:t>Voici quelques-uns des changements intéressants que nous avons mis en œuvre dans votre nouvelle locomotive MTH Proto-Sound® 3.0. D'autres fonctions avancées telles que les tableaux de vitesse adaptés et la traction multiple étendue sont expliquées dans le chapitre DCC de ce manuel.</w:t>
      </w:r>
    </w:p>
    <w:p w:rsidR="007C0C2E" w:rsidRPr="00C07DAF" w:rsidRDefault="007C0C2E" w:rsidP="007C0C2E">
      <w:pPr>
        <w:pStyle w:val="Heading20"/>
        <w:keepNext/>
        <w:keepLines/>
        <w:shd w:val="clear" w:color="auto" w:fill="auto"/>
        <w:spacing w:after="257" w:line="302" w:lineRule="exact"/>
      </w:pPr>
      <w:r w:rsidRPr="00C07DAF">
        <w:rPr>
          <w:color w:val="000000"/>
          <w:sz w:val="24"/>
          <w:szCs w:val="24"/>
          <w:lang w:eastAsia="de-DE" w:bidi="de-DE"/>
        </w:rPr>
        <w:t>Démarrage/arrêt conventionnel (AC ou DC analogique)</w:t>
      </w:r>
    </w:p>
    <w:p w:rsidR="007C0C2E" w:rsidRPr="00C07DAF" w:rsidRDefault="007C0C2E" w:rsidP="007C0C2E">
      <w:pPr>
        <w:pStyle w:val="Bodytext20"/>
        <w:shd w:val="clear" w:color="auto" w:fill="auto"/>
        <w:spacing w:after="178" w:line="206" w:lineRule="exact"/>
      </w:pPr>
      <w:r w:rsidRPr="00C07DAF">
        <w:rPr>
          <w:color w:val="000000"/>
          <w:lang w:eastAsia="de-DE" w:bidi="de-DE"/>
        </w:rPr>
        <w:t xml:space="preserve">Votre nouvelle locomotive, équipée de MTH PS3.0, n'a pas de batteries. Au lieu de batteries, des condensateurs de puissance sont utilisés pour assurer l'alimentation électrique du tableau de la locomotive lorsque l'alimentation est coupée ou interrompue pendant une courte période. Lorsque vous allumez l'alimentation électrique, vous remarquerez que seuls les phares de la locomotive s'allument, rien d'autre. Ce comportement de la locomotive est tout à fait normal. Pendant ce temps, les condensateurs sont chargés. Le temps d'attente dépend du temps écoulé depuis la dernière mise en marche de la locomotive. Il faut normalement 1 à 15 secondes pour charger complètement les </w:t>
      </w:r>
      <w:proofErr w:type="spellStart"/>
      <w:r w:rsidRPr="00C07DAF">
        <w:rPr>
          <w:color w:val="000000"/>
          <w:lang w:eastAsia="de-DE" w:bidi="de-DE"/>
        </w:rPr>
        <w:t>condensateurs.</w:t>
      </w:r>
      <w:r w:rsidRPr="00C07DAF">
        <w:rPr>
          <w:rStyle w:val="Bodytext2Bold"/>
          <w:lang w:val="fr-FR"/>
        </w:rPr>
        <w:t>Remarque</w:t>
      </w:r>
      <w:proofErr w:type="spellEnd"/>
      <w:r w:rsidRPr="00C07DAF">
        <w:rPr>
          <w:rStyle w:val="Bodytext2Bold"/>
          <w:lang w:val="fr-FR"/>
        </w:rPr>
        <w:t xml:space="preserve"> : le temps de charge de 1 à 15 secondes s'applique uniquement à l'alimentation secteur conventionnelle.</w:t>
      </w:r>
    </w:p>
    <w:p w:rsidR="007C0C2E" w:rsidRPr="00C07DAF" w:rsidRDefault="007C0C2E" w:rsidP="007C0C2E">
      <w:pPr>
        <w:pStyle w:val="Bodytext20"/>
        <w:shd w:val="clear" w:color="auto" w:fill="auto"/>
        <w:spacing w:after="182" w:line="209" w:lineRule="exact"/>
      </w:pPr>
      <w:r w:rsidRPr="00C07DAF">
        <w:rPr>
          <w:color w:val="000000"/>
          <w:lang w:eastAsia="de-DE" w:bidi="de-DE"/>
        </w:rPr>
        <w:t>Après l'extinction des phares, la locomotive joue sa séquence sonore de démarrage ; En même temps, toutes les lumières et le générateur de fumée sont allumés (s'il est activé).</w:t>
      </w:r>
    </w:p>
    <w:p w:rsidR="007C0C2E" w:rsidRPr="00C07DAF" w:rsidRDefault="007C0C2E" w:rsidP="007C0C2E">
      <w:pPr>
        <w:pStyle w:val="Bodytext20"/>
        <w:shd w:val="clear" w:color="auto" w:fill="auto"/>
        <w:spacing w:after="153" w:line="206" w:lineRule="exact"/>
      </w:pPr>
      <w:r w:rsidRPr="00C07DAF">
        <w:rPr>
          <w:color w:val="000000"/>
          <w:lang w:eastAsia="de-DE" w:bidi="de-DE"/>
        </w:rPr>
        <w:t>La charge des condensateurs est suffisante pour reproduire complètement la séquence sonore d'arrêt. De plus, les condensateurs vous permettent d'utiliser votre locomotive en mode conventionnel (comme toute autre locomotive à commande conventionnelle). Comme il n'y a pas de batteries, il n'y a pas de prise de connexion pour le chargeur sur la locomotive.</w:t>
      </w:r>
    </w:p>
    <w:p w:rsidR="007C0C2E" w:rsidRPr="00C07DAF" w:rsidRDefault="007C0C2E" w:rsidP="007C0C2E">
      <w:pPr>
        <w:pStyle w:val="Heading20"/>
        <w:keepNext/>
        <w:keepLines/>
        <w:shd w:val="clear" w:color="auto" w:fill="auto"/>
        <w:spacing w:after="101" w:line="240" w:lineRule="exact"/>
      </w:pPr>
      <w:r w:rsidRPr="00C07DAF">
        <w:rPr>
          <w:color w:val="000000"/>
          <w:sz w:val="24"/>
          <w:szCs w:val="24"/>
          <w:lang w:eastAsia="de-DE" w:bidi="de-DE"/>
        </w:rPr>
        <w:t>Commutateur DCS/DCC</w:t>
      </w:r>
    </w:p>
    <w:p w:rsidR="007C0C2E" w:rsidRPr="00C07DAF" w:rsidRDefault="007C0C2E" w:rsidP="007C0C2E">
      <w:pPr>
        <w:pStyle w:val="Bodytext20"/>
        <w:shd w:val="clear" w:color="auto" w:fill="auto"/>
        <w:spacing w:after="180" w:line="206" w:lineRule="exact"/>
      </w:pPr>
      <w:r w:rsidRPr="00C07DAF">
        <w:rPr>
          <w:color w:val="000000"/>
          <w:lang w:eastAsia="de-DE" w:bidi="de-DE"/>
        </w:rPr>
        <w:t>Votre locomotive, équipée du MTH PS3.0, dispose d'un sélecteur DCS/DCC (sur les locomotives à vapeur, il est situé sous le tender). Assurez-vous que le commutateur est réglé sur DCS si vous souhaitez utiliser la locomotive en fonctionnement DCS. Si la locomotive doit être contrôlée avec DCC, assurez-vous que le commutateur est réglé sur DCC.</w:t>
      </w:r>
    </w:p>
    <w:p w:rsidR="007C0C2E" w:rsidRPr="00C07DAF" w:rsidRDefault="007C0C2E" w:rsidP="007C0C2E">
      <w:pPr>
        <w:pStyle w:val="Bodytext20"/>
        <w:shd w:val="clear" w:color="auto" w:fill="auto"/>
        <w:spacing w:line="206" w:lineRule="exact"/>
      </w:pPr>
      <w:r w:rsidRPr="00C07DAF">
        <w:rPr>
          <w:color w:val="000000"/>
          <w:lang w:eastAsia="de-DE" w:bidi="de-DE"/>
        </w:rPr>
        <w:t>Si vous laissez accidentellement l'interrupteur en DCC, rien ne sera endommagé ; Cependant, vous ne pouvez pas contrôler la locomotive via le système DCS. Si vous laissez l'interrupteur sur DCS pendant le fonctionnement DCC, la locomotive peut produire un bourdonnement et l'indicateur de surcharge du système DCC sera activé.</w:t>
      </w:r>
    </w:p>
    <w:p w:rsidR="007C0C2E" w:rsidRDefault="007C0C2E">
      <w:pPr>
        <w:widowControl/>
        <w:spacing w:after="200" w:line="276" w:lineRule="auto"/>
        <w:rPr>
          <w:lang w:val="fr-FR"/>
        </w:rPr>
      </w:pPr>
      <w:r>
        <w:rPr>
          <w:lang w:val="fr-FR"/>
        </w:rPr>
        <w:br w:type="page"/>
      </w:r>
    </w:p>
    <w:p w:rsidR="007C0C2E" w:rsidRPr="00FA0954" w:rsidRDefault="007C0C2E" w:rsidP="007C0C2E">
      <w:pPr>
        <w:pStyle w:val="Heading20"/>
        <w:keepNext/>
        <w:keepLines/>
        <w:shd w:val="clear" w:color="auto" w:fill="auto"/>
        <w:spacing w:after="149" w:line="260" w:lineRule="exact"/>
      </w:pPr>
      <w:r w:rsidRPr="00FA0954">
        <w:rPr>
          <w:color w:val="000000"/>
          <w:lang w:eastAsia="de-DE" w:bidi="de-DE"/>
        </w:rPr>
        <w:lastRenderedPageBreak/>
        <w:t>Piste de programmation (pour le fonctionnement DCC)</w:t>
      </w:r>
    </w:p>
    <w:p w:rsidR="007C0C2E" w:rsidRDefault="007C0C2E" w:rsidP="007C0C2E">
      <w:pPr>
        <w:pStyle w:val="Bodytext20"/>
        <w:shd w:val="clear" w:color="auto" w:fill="auto"/>
        <w:spacing w:after="203"/>
      </w:pPr>
      <w:r w:rsidRPr="007C0C2E">
        <w:rPr>
          <w:color w:val="000000"/>
          <w:lang w:eastAsia="de-DE" w:bidi="de-DE"/>
        </w:rPr>
        <w:t>Votre locomotive à l'échelle O équipée de PS3.0 fonctionne également sur la voie de programmation de votre système DCC. La plupart des systèmes DCC prennent en charge les besoins énergétiques actuels de la locomotive tant qu'elle n'est pas démarrée. Si vous avez l'intention de démarrer votre locomotive MTH sur la voie de programmation, vous devriez envisager un amplificateur de voie de programmation DCC.</w:t>
      </w:r>
    </w:p>
    <w:p w:rsidR="007C0C2E" w:rsidRDefault="007C0C2E" w:rsidP="007C0C2E">
      <w:pPr>
        <w:pStyle w:val="Heading20"/>
        <w:keepNext/>
        <w:keepLines/>
        <w:shd w:val="clear" w:color="auto" w:fill="auto"/>
        <w:spacing w:after="151" w:line="260" w:lineRule="exact"/>
      </w:pPr>
      <w:r w:rsidRPr="007C0C2E">
        <w:rPr>
          <w:color w:val="000000"/>
          <w:lang w:eastAsia="de-DE" w:bidi="de-DE"/>
        </w:rPr>
        <w:t xml:space="preserve">Charger le </w:t>
      </w:r>
      <w:proofErr w:type="spellStart"/>
      <w:r w:rsidRPr="007C0C2E">
        <w:rPr>
          <w:color w:val="000000"/>
          <w:lang w:eastAsia="de-DE" w:bidi="de-DE"/>
        </w:rPr>
        <w:t>firmware</w:t>
      </w:r>
      <w:proofErr w:type="spellEnd"/>
      <w:r w:rsidRPr="007C0C2E">
        <w:rPr>
          <w:color w:val="000000"/>
          <w:lang w:eastAsia="de-DE" w:bidi="de-DE"/>
        </w:rPr>
        <w:t xml:space="preserve"> de la locomotive</w:t>
      </w:r>
    </w:p>
    <w:p w:rsidR="007C0C2E" w:rsidRDefault="007C0C2E" w:rsidP="007C0C2E">
      <w:pPr>
        <w:pStyle w:val="Bodytext20"/>
        <w:shd w:val="clear" w:color="auto" w:fill="auto"/>
      </w:pPr>
      <w:r w:rsidRPr="007C0C2E">
        <w:rPr>
          <w:color w:val="000000"/>
          <w:lang w:eastAsia="de-DE" w:bidi="de-DE"/>
        </w:rPr>
        <w:t xml:space="preserve">Votre nouvelle locomotive O Gauge équipée de PS3.0 vous offre la possibilité de charger le </w:t>
      </w:r>
      <w:proofErr w:type="spellStart"/>
      <w:r w:rsidRPr="007C0C2E">
        <w:rPr>
          <w:color w:val="000000"/>
          <w:lang w:eastAsia="de-DE" w:bidi="de-DE"/>
        </w:rPr>
        <w:t>firmware</w:t>
      </w:r>
      <w:proofErr w:type="spellEnd"/>
      <w:r w:rsidRPr="007C0C2E">
        <w:rPr>
          <w:color w:val="000000"/>
          <w:lang w:eastAsia="de-DE" w:bidi="de-DE"/>
        </w:rPr>
        <w:t xml:space="preserve"> de la locomotive. Ce processus nécessite le programme Software Loader version 2.30 ou plus récente. Pour plus de détails, consultez les instructions du programme de chargement. Ainsi, lorsque MTH publie de nouvelles fonctionnalités ou mises à jour, vous pouvez les implémenter dans votre locomotive à la maison. Toutes les mises à jour seront disponibles sur notre site Web. MTH annoncera sa disponibilité de temps à autre. Toutes les mises à jour ne s’appliquent pas à toutes les locomotives.</w:t>
      </w:r>
    </w:p>
    <w:p w:rsidR="007C0C2E" w:rsidRDefault="007C0C2E" w:rsidP="007C0C2E">
      <w:pPr>
        <w:pStyle w:val="Bodytext20"/>
        <w:shd w:val="clear" w:color="auto" w:fill="auto"/>
        <w:spacing w:after="203"/>
      </w:pPr>
      <w:r w:rsidRPr="007C0C2E">
        <w:rPr>
          <w:rStyle w:val="Bodytext2Bold"/>
          <w:lang w:val="fr-FR"/>
        </w:rPr>
        <w:t xml:space="preserve">Un avis </w:t>
      </w:r>
      <w:proofErr w:type="gramStart"/>
      <w:r w:rsidRPr="007C0C2E">
        <w:rPr>
          <w:rStyle w:val="Bodytext2Bold"/>
          <w:lang w:val="fr-FR"/>
        </w:rPr>
        <w:t>:</w:t>
      </w:r>
      <w:r w:rsidRPr="007C0C2E">
        <w:rPr>
          <w:color w:val="000000"/>
          <w:lang w:eastAsia="de-DE" w:bidi="de-DE"/>
        </w:rPr>
        <w:t>La</w:t>
      </w:r>
      <w:proofErr w:type="gramEnd"/>
      <w:r w:rsidRPr="007C0C2E">
        <w:rPr>
          <w:color w:val="000000"/>
          <w:lang w:eastAsia="de-DE" w:bidi="de-DE"/>
        </w:rPr>
        <w:t xml:space="preserve"> mise à jour nécessite un TIU avec la version de </w:t>
      </w:r>
      <w:proofErr w:type="spellStart"/>
      <w:r w:rsidRPr="007C0C2E">
        <w:rPr>
          <w:color w:val="000000"/>
          <w:lang w:eastAsia="de-DE" w:bidi="de-DE"/>
        </w:rPr>
        <w:t>firmware</w:t>
      </w:r>
      <w:proofErr w:type="spellEnd"/>
      <w:r w:rsidRPr="007C0C2E">
        <w:rPr>
          <w:color w:val="000000"/>
          <w:lang w:eastAsia="de-DE" w:bidi="de-DE"/>
        </w:rPr>
        <w:t xml:space="preserve"> 4.20 ou ultérieure et le programme de chargement client version 2.30 ou ultérieure.</w:t>
      </w:r>
    </w:p>
    <w:p w:rsidR="007C0C2E" w:rsidRDefault="007C0C2E" w:rsidP="007C0C2E">
      <w:pPr>
        <w:pStyle w:val="Heading20"/>
        <w:keepNext/>
        <w:keepLines/>
        <w:shd w:val="clear" w:color="auto" w:fill="auto"/>
        <w:spacing w:after="147" w:line="260" w:lineRule="exact"/>
      </w:pPr>
      <w:r w:rsidRPr="007C0C2E">
        <w:rPr>
          <w:color w:val="000000"/>
          <w:lang w:eastAsia="de-DE" w:bidi="de-DE"/>
        </w:rPr>
        <w:t>Éclairage LED</w:t>
      </w:r>
    </w:p>
    <w:p w:rsidR="007C0C2E" w:rsidRDefault="007C0C2E" w:rsidP="007C0C2E">
      <w:pPr>
        <w:pStyle w:val="Bodytext20"/>
        <w:shd w:val="clear" w:color="auto" w:fill="auto"/>
        <w:spacing w:after="123"/>
      </w:pPr>
      <w:r w:rsidRPr="007C0C2E">
        <w:rPr>
          <w:color w:val="000000"/>
          <w:lang w:eastAsia="de-DE" w:bidi="de-DE"/>
        </w:rPr>
        <w:t>L’ère des ampoules est révolue. Votre nouvelle locomotive équipée MTH PS3.0 est équipée d'un éclairage LED. MTH utilise des LED de différentes couleurs pour reproduire l'éclairage correct de votre locomotive ; de la lumière orange chaude des vieilles lanternes de locomotives à vapeur à la lumière halogène blanche intense des locomotives diesel modernes ; Les diodes électroluminescentes permettent de sélectionner la teinte de couleur appropriée. De plus, elles consomment moins d’énergie et n’émettent pas autant de chaleur que les ampoules à incandescence.</w:t>
      </w:r>
    </w:p>
    <w:p w:rsidR="007C0C2E" w:rsidRDefault="007C0C2E" w:rsidP="007C0C2E">
      <w:pPr>
        <w:pStyle w:val="Heading10"/>
        <w:keepNext/>
        <w:keepLines/>
        <w:shd w:val="clear" w:color="auto" w:fill="auto"/>
        <w:spacing w:after="123" w:line="360" w:lineRule="exact"/>
      </w:pPr>
      <w:r w:rsidRPr="007C0C2E">
        <w:rPr>
          <w:color w:val="000000"/>
          <w:lang w:eastAsia="de-DE" w:bidi="de-DE"/>
        </w:rPr>
        <w:t>Modes de fonctionnement</w:t>
      </w:r>
    </w:p>
    <w:p w:rsidR="007C0C2E" w:rsidRDefault="007C0C2E" w:rsidP="007C0C2E">
      <w:pPr>
        <w:pStyle w:val="Bodytext20"/>
        <w:shd w:val="clear" w:color="auto" w:fill="auto"/>
        <w:spacing w:after="105" w:line="218" w:lineRule="exact"/>
      </w:pPr>
      <w:r w:rsidRPr="007C0C2E">
        <w:rPr>
          <w:color w:val="000000"/>
          <w:lang w:eastAsia="de-DE" w:bidi="de-DE"/>
        </w:rPr>
        <w:t>Quatre modes de fonctionnement sont disponibles pour votre locomotive équipée de MTH Proto-Sound® 3.0 ;</w:t>
      </w:r>
    </w:p>
    <w:p w:rsidR="007C0C2E" w:rsidRDefault="007C0C2E" w:rsidP="007C0C2E">
      <w:pPr>
        <w:pStyle w:val="Bodytext20"/>
        <w:shd w:val="clear" w:color="auto" w:fill="auto"/>
        <w:spacing w:after="137" w:line="238" w:lineRule="exact"/>
        <w:ind w:left="800" w:right="3220"/>
      </w:pPr>
      <w:r w:rsidRPr="007C0C2E">
        <w:rPr>
          <w:color w:val="000000"/>
          <w:lang w:eastAsia="de-DE" w:bidi="de-DE"/>
        </w:rPr>
        <w:t>-Fonctionnement conventionnel en courant alternatif -Fonctionnement conventionnel en courant continu -Système de contrôle numérique DCS - MTH -Contrôle numérique DCC</w:t>
      </w:r>
    </w:p>
    <w:p w:rsidR="007C0C2E" w:rsidRDefault="007C0C2E" w:rsidP="007C0C2E">
      <w:pPr>
        <w:pStyle w:val="Bodytext20"/>
        <w:shd w:val="clear" w:color="auto" w:fill="auto"/>
        <w:spacing w:line="216" w:lineRule="exact"/>
      </w:pPr>
      <w:r w:rsidRPr="007C0C2E">
        <w:rPr>
          <w:color w:val="000000"/>
          <w:lang w:eastAsia="de-DE" w:bidi="de-DE"/>
        </w:rPr>
        <w:t>Si la locomotive est placée sur une voie déjà sous tension, la locomotive détecte automatiquement le mode de fonctionnement existant et réagit en conséquence.</w:t>
      </w:r>
    </w:p>
    <w:p w:rsidR="007C0C2E" w:rsidRDefault="007C0C2E" w:rsidP="007C0C2E">
      <w:pPr>
        <w:pStyle w:val="Bodytext20"/>
        <w:shd w:val="clear" w:color="auto" w:fill="auto"/>
        <w:spacing w:after="168" w:line="180" w:lineRule="exact"/>
      </w:pPr>
      <w:r w:rsidRPr="007C0C2E">
        <w:rPr>
          <w:color w:val="000000"/>
          <w:lang w:eastAsia="de-DE" w:bidi="de-DE"/>
        </w:rPr>
        <w:t>Voici un aperçu des quatre systèmes différents.</w:t>
      </w:r>
    </w:p>
    <w:p w:rsidR="007C0C2E" w:rsidRDefault="007C0C2E" w:rsidP="007C0C2E">
      <w:pPr>
        <w:pStyle w:val="Bodytext30"/>
        <w:shd w:val="clear" w:color="auto" w:fill="auto"/>
        <w:spacing w:before="0"/>
      </w:pPr>
      <w:r w:rsidRPr="007C0C2E">
        <w:rPr>
          <w:color w:val="000000"/>
          <w:lang w:eastAsia="de-DE" w:bidi="de-DE"/>
        </w:rPr>
        <w:t>Remarque : Veuillez noter que pour les modes de fonctionnement DCC et DCS, le sélecteur DCS/DCC doit être réglé en conséquence.</w:t>
      </w:r>
    </w:p>
    <w:p w:rsidR="007C0C2E" w:rsidRDefault="007C0C2E" w:rsidP="007C0C2E">
      <w:pPr>
        <w:pStyle w:val="Heading20"/>
        <w:keepNext/>
        <w:keepLines/>
        <w:shd w:val="clear" w:color="auto" w:fill="auto"/>
        <w:spacing w:after="99" w:line="260" w:lineRule="exact"/>
      </w:pPr>
      <w:r w:rsidRPr="007C0C2E">
        <w:rPr>
          <w:color w:val="000000"/>
          <w:lang w:eastAsia="de-DE" w:bidi="de-DE"/>
        </w:rPr>
        <w:t>Fonctionnement conventionnel en courant alternatif</w:t>
      </w:r>
    </w:p>
    <w:p w:rsidR="007C0C2E" w:rsidRDefault="007C0C2E" w:rsidP="007C0C2E">
      <w:pPr>
        <w:pStyle w:val="Bodytext20"/>
        <w:shd w:val="clear" w:color="auto" w:fill="auto"/>
        <w:spacing w:line="218" w:lineRule="exact"/>
      </w:pPr>
      <w:r w:rsidRPr="007C0C2E">
        <w:rPr>
          <w:color w:val="000000"/>
          <w:lang w:eastAsia="de-DE" w:bidi="de-DE"/>
        </w:rPr>
        <w:t>En fonctionnement CA conventionnel, la locomotive réagit aux variations de tension de la voie. L'augmentation de la tension de la voie entraîne une vitesse de conduite plus élevée et la réduction de la tension de la voie entraîne une vitesse de conduite plus faible.</w:t>
      </w:r>
    </w:p>
    <w:p w:rsidR="007C0C2E" w:rsidRDefault="007C0C2E" w:rsidP="007C0C2E">
      <w:pPr>
        <w:pStyle w:val="Bodytext20"/>
        <w:shd w:val="clear" w:color="auto" w:fill="auto"/>
        <w:spacing w:after="184" w:line="218" w:lineRule="exact"/>
      </w:pPr>
      <w:r w:rsidRPr="007C0C2E">
        <w:rPr>
          <w:color w:val="000000"/>
          <w:lang w:eastAsia="de-DE" w:bidi="de-DE"/>
        </w:rPr>
        <w:lastRenderedPageBreak/>
        <w:t>Une brève interruption (environ 1 à 2 secondes) de la tension de voie provoque la commutation de la locomotive étape par étape (chaque interruption étant une étape) à travers les cycles de commutation (neutre - marche avant - neutre - marche arrière).</w:t>
      </w:r>
    </w:p>
    <w:p w:rsidR="007C0C2E" w:rsidRDefault="007C0C2E" w:rsidP="007C0C2E">
      <w:pPr>
        <w:pStyle w:val="Bodytext20"/>
        <w:shd w:val="clear" w:color="auto" w:fill="auto"/>
      </w:pPr>
      <w:r w:rsidRPr="007C0C2E">
        <w:rPr>
          <w:color w:val="000000"/>
          <w:lang w:eastAsia="de-DE" w:bidi="de-DE"/>
        </w:rPr>
        <w:t>Lors de la première mise sous tension, la locomotive reste silencieuse pendant quelques secondes jusqu'à ce que les condensateurs de puissance soient chargés (en fonctionnement conventionnel, les condensateurs de puissance alimentent le système sonore lors des changements de direction ou en cas de brève chute de tension due à des rails sales ou lors du passage d'aiguillages). Lorsque les condensateurs de puissance sont chargés, l'éclairage s'allume et les sons de la locomotive sont activés. La locomotive ne bouge pas car elle est en cycle de commutation neutre. Une brève interruption de la tension de la voie au moyen du commutateur de direction sur le transformateur ou en abaissant la</w:t>
      </w:r>
    </w:p>
    <w:p w:rsidR="007C0C2E" w:rsidRDefault="007C0C2E" w:rsidP="007C0C2E">
      <w:pPr>
        <w:pStyle w:val="Bodytext20"/>
        <w:shd w:val="clear" w:color="auto" w:fill="auto"/>
        <w:spacing w:after="182"/>
      </w:pPr>
      <w:r w:rsidRPr="007C0C2E">
        <w:rPr>
          <w:color w:val="000000"/>
          <w:lang w:eastAsia="de-DE" w:bidi="de-DE"/>
        </w:rPr>
        <w:t>En tournant le contrôle de vitesse sur 0 volt puis en le ramenant en arrière, le cycle de commutation passe en avant. Lorsque le régulateur de vitesse est augmenté, la locomotive commence à avancer et prend de la vitesse lorsque le régulateur de vitesse est encore augmenté.</w:t>
      </w:r>
    </w:p>
    <w:p w:rsidR="007C0C2E" w:rsidRDefault="007C0C2E" w:rsidP="007C0C2E">
      <w:pPr>
        <w:pStyle w:val="Bodytext20"/>
        <w:shd w:val="clear" w:color="auto" w:fill="auto"/>
        <w:spacing w:after="178" w:line="211" w:lineRule="exact"/>
      </w:pPr>
      <w:r w:rsidRPr="007C0C2E">
        <w:rPr>
          <w:color w:val="000000"/>
          <w:lang w:eastAsia="de-DE" w:bidi="de-DE"/>
        </w:rPr>
        <w:t>Si la tension de la voie est à nouveau interrompue, la locomotive repasse au cycle de commutation neutre. La locomotive reste dans le cycle de commutation neutre jusqu'à ce qu'une autre interruption de la tension de voie se produise. Lors de la prochaine interruption de la tension de voie, la locomotive passe au cycle de commutation inverse. La locomotive recule maintenant. Si l'interruption de la tension de la voie a été provoquée par l'aiguillage et que la position du régulateur de vitesse n'est pas modifiée, la locomotive se déplacera en marche arrière à la même vitesse qu'en marche avant.</w:t>
      </w:r>
    </w:p>
    <w:p w:rsidR="007C0C2E" w:rsidRDefault="007C0C2E" w:rsidP="007C0C2E">
      <w:pPr>
        <w:pStyle w:val="Bodytext20"/>
        <w:shd w:val="clear" w:color="auto" w:fill="auto"/>
        <w:spacing w:after="180"/>
      </w:pPr>
      <w:r w:rsidRPr="007C0C2E">
        <w:rPr>
          <w:color w:val="000000"/>
          <w:lang w:eastAsia="de-DE" w:bidi="de-DE"/>
        </w:rPr>
        <w:t>Si la tension de voie est interrompue pendant 1 à 2 secondes supplémentaires, les cycles de commutation se répètent. Si la tension de la voie est interrompue pendant plus de 2 secondes environ, la locomotive active sa séquence d'arrêt. Dans ce cas, vous pouvez parcourir à nouveau les cycles de direction pour revenir à la direction souhaitée. Dès que la locomotive commence à bouger, les bruits d'arrêt cessent. (VOIR PAGE 11 (Cycles de commutation du sens de déplacement)</w:t>
      </w:r>
    </w:p>
    <w:p w:rsidR="007C0C2E" w:rsidRDefault="007C0C2E" w:rsidP="007C0C2E">
      <w:pPr>
        <w:pStyle w:val="Bodytext20"/>
        <w:shd w:val="clear" w:color="auto" w:fill="auto"/>
      </w:pPr>
      <w:r w:rsidRPr="007C0C2E">
        <w:rPr>
          <w:color w:val="000000"/>
          <w:lang w:eastAsia="de-DE" w:bidi="de-DE"/>
        </w:rPr>
        <w:t>En fonctionnement CA conventionnel, les effets sonores sifflet, cloche, séquences PSA/FYS et autres fonctions peuvent être déclenchés si votre transformateur dispose d'un bouton-poussoir klaxon/sifflet et d'un bouton-poussoir cloche. En plus de l'activation du sifflet et de la cloche, d'autres fonctions peuvent être déclenchées par certaines séquences de boutons-poussoirs.</w:t>
      </w:r>
    </w:p>
    <w:p w:rsidR="00C95FFB" w:rsidRPr="00CF2FD7" w:rsidRDefault="007C0C2E" w:rsidP="00C95FFB">
      <w:pPr>
        <w:pStyle w:val="Heading10"/>
        <w:keepNext/>
        <w:keepLines/>
        <w:shd w:val="clear" w:color="auto" w:fill="auto"/>
        <w:spacing w:after="213"/>
      </w:pPr>
      <w:r>
        <w:br w:type="page"/>
      </w:r>
      <w:r w:rsidR="00C95FFB" w:rsidRPr="00CF2FD7">
        <w:rPr>
          <w:color w:val="000000"/>
          <w:lang w:eastAsia="de-DE" w:bidi="de-DE"/>
        </w:rPr>
        <w:lastRenderedPageBreak/>
        <w:t>Mode d'emploi du Proto-Sound® 3.0 pour un fonctionnement en courant alternatif conventionnel</w:t>
      </w:r>
    </w:p>
    <w:p w:rsidR="00C95FFB" w:rsidRPr="00CF2FD7" w:rsidRDefault="00C95FFB" w:rsidP="00C95FFB">
      <w:pPr>
        <w:pStyle w:val="Heading20"/>
        <w:keepNext/>
        <w:keepLines/>
        <w:shd w:val="clear" w:color="auto" w:fill="auto"/>
        <w:spacing w:after="135"/>
      </w:pPr>
      <w:r w:rsidRPr="00CF2FD7">
        <w:rPr>
          <w:color w:val="000000"/>
          <w:sz w:val="24"/>
          <w:szCs w:val="24"/>
          <w:lang w:eastAsia="de-DE" w:bidi="de-DE"/>
        </w:rPr>
        <w:t>Activer les fonctions Proto-Sound® 3.0 en fonctionnement CA conventionnel</w:t>
      </w:r>
    </w:p>
    <w:p w:rsidR="00C95FFB" w:rsidRPr="00CF2FD7" w:rsidRDefault="00C95FFB" w:rsidP="00C95FFB">
      <w:pPr>
        <w:pStyle w:val="Bodytext20"/>
        <w:shd w:val="clear" w:color="auto" w:fill="auto"/>
      </w:pPr>
      <w:proofErr w:type="gramStart"/>
      <w:r w:rsidRPr="00CF2FD7">
        <w:rPr>
          <w:rStyle w:val="Bodytext2Bold"/>
          <w:lang w:val="fr-FR"/>
        </w:rPr>
        <w:t>régulateur</w:t>
      </w:r>
      <w:proofErr w:type="gramEnd"/>
      <w:r w:rsidRPr="00CF2FD7">
        <w:rPr>
          <w:rStyle w:val="Bodytext2Bold"/>
          <w:lang w:val="fr-FR"/>
        </w:rPr>
        <w:t xml:space="preserve"> de vitesse</w:t>
      </w:r>
      <w:r w:rsidRPr="00CF2FD7">
        <w:rPr>
          <w:color w:val="000000"/>
          <w:lang w:eastAsia="de-DE" w:bidi="de-DE"/>
        </w:rPr>
        <w:t>- Pour augmenter ou diminuer la tension de voie et donc la vitesse de conduite, actionnez le variateur de vitesse. Tourner dans le sens des aiguilles d'une montre augmente la tension et donc la vitesse, tourner dans le sens inverse des aiguilles d'une montre réduit la tension et donc la vitesse. Après avoir relâché le régulateur de vitesse, la locomotive maintient la vitesse réglée jusqu'au prochain changement de tension ou de vitesse.</w:t>
      </w:r>
    </w:p>
    <w:p w:rsidR="00C95FFB" w:rsidRPr="00CF2FD7" w:rsidRDefault="00C95FFB" w:rsidP="00C95FFB">
      <w:pPr>
        <w:pStyle w:val="Bodytext20"/>
        <w:shd w:val="clear" w:color="auto" w:fill="auto"/>
        <w:spacing w:after="182"/>
      </w:pPr>
      <w:r w:rsidRPr="00CF2FD7">
        <w:rPr>
          <w:rStyle w:val="Bodytext2Bold"/>
          <w:lang w:val="fr-FR"/>
        </w:rPr>
        <w:t>cloche</w:t>
      </w:r>
      <w:r w:rsidRPr="00CF2FD7">
        <w:rPr>
          <w:color w:val="000000"/>
          <w:lang w:eastAsia="de-DE" w:bidi="de-DE"/>
        </w:rPr>
        <w:t>— Pour sonner la cloche (si la locomotive est équipée d’une cloche), appuyez fermement sur le bouton-poussoir de la cloche et relâchez-le. Pour éteindre la sonnette, appuyez à nouveau sur le bouton de la sonnette et relâchez-le. La sonnette sonne en continu après la première pression sur le bouton poussoir jusqu'à ce qu'il soit à nouveau appuyé.</w:t>
      </w:r>
    </w:p>
    <w:p w:rsidR="00C95FFB" w:rsidRPr="00CF2FD7" w:rsidRDefault="00C95FFB" w:rsidP="00C95FFB">
      <w:pPr>
        <w:pStyle w:val="Bodytext20"/>
        <w:shd w:val="clear" w:color="auto" w:fill="auto"/>
        <w:spacing w:line="223" w:lineRule="exact"/>
      </w:pPr>
      <w:r w:rsidRPr="00CF2FD7">
        <w:rPr>
          <w:rStyle w:val="Bodytext2Bold"/>
          <w:lang w:val="fr-FR"/>
        </w:rPr>
        <w:t>Cor/Sifflet</w:t>
      </w:r>
      <w:r w:rsidRPr="00CF2FD7">
        <w:rPr>
          <w:color w:val="000000"/>
          <w:lang w:eastAsia="de-DE" w:bidi="de-DE"/>
        </w:rPr>
        <w:t>- Pour activer le klaxon, appuyez fermement sur le bouton poussoir klaxon/sifflet. Le klaxon retentira tant que vous maintiendrez le bouton poussoir enfoncé. Le klaxon s'arrêtera dès que vous relâcherez le bouton poussoir.</w:t>
      </w:r>
    </w:p>
    <w:p w:rsidR="00C95FFB" w:rsidRPr="00CF2FD7" w:rsidRDefault="00C95FFB" w:rsidP="00C95FFB">
      <w:pPr>
        <w:pStyle w:val="Bodytext20"/>
        <w:shd w:val="clear" w:color="auto" w:fill="auto"/>
        <w:spacing w:after="855" w:line="223" w:lineRule="exact"/>
      </w:pPr>
      <w:r w:rsidRPr="00CF2FD7">
        <w:rPr>
          <w:rStyle w:val="Bodytext2Bold"/>
          <w:lang w:val="fr-FR"/>
        </w:rPr>
        <w:t>Sens de déplacement</w:t>
      </w:r>
      <w:r w:rsidRPr="00CF2FD7">
        <w:rPr>
          <w:color w:val="000000"/>
          <w:lang w:eastAsia="de-DE" w:bidi="de-DE"/>
        </w:rPr>
        <w:t>— La locomotive est programmée pour démarrer au point mort. Chaque fois que l'interrupteur de direction est actionné, la locomotive passe par les cycles « Neutre/Avant/Arrière ». La locomotive est programmée pour passer au neutre s'il n'y a pas de tension sur la voie pendant 25 secondes ou plus.</w:t>
      </w:r>
    </w:p>
    <w:p w:rsidR="00FE760E" w:rsidRPr="00C95FFB" w:rsidRDefault="00C95FFB" w:rsidP="00C95FFB">
      <w:pPr>
        <w:widowControl/>
        <w:spacing w:after="200" w:line="276" w:lineRule="auto"/>
        <w:jc w:val="center"/>
        <w:rPr>
          <w:lang w:val="de-AT"/>
        </w:rPr>
      </w:pPr>
      <w:r>
        <w:rPr>
          <w:noProof/>
          <w:lang w:val="fr-FR" w:eastAsia="fr-FR" w:bidi="ar-SA"/>
        </w:rPr>
        <w:drawing>
          <wp:inline distT="0" distB="0" distL="0" distR="0">
            <wp:extent cx="2018030" cy="1005840"/>
            <wp:effectExtent l="19050" t="0" r="1270" b="0"/>
            <wp:docPr id="100010062" name="Image 51" descr="C:\Users\PC_04\Documents\MTH - Notice  TRAXX F140 - DCC\Fait\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PC_04\Documents\MTH - Notice  TRAXX F140 - DCC\Fait\media\image1.jpeg"/>
                    <pic:cNvPicPr>
                      <a:picLocks noChangeAspect="1" noChangeArrowheads="1"/>
                    </pic:cNvPicPr>
                  </pic:nvPicPr>
                  <pic:blipFill>
                    <a:blip r:embed="rId19" cstate="print"/>
                    <a:srcRect/>
                    <a:stretch>
                      <a:fillRect/>
                    </a:stretch>
                  </pic:blipFill>
                  <pic:spPr bwMode="auto">
                    <a:xfrm>
                      <a:off x="0" y="0"/>
                      <a:ext cx="2018030" cy="1005840"/>
                    </a:xfrm>
                    <a:prstGeom prst="rect">
                      <a:avLst/>
                    </a:prstGeom>
                    <a:noFill/>
                    <a:ln w="9525">
                      <a:noFill/>
                      <a:miter lim="800000"/>
                      <a:headEnd/>
                      <a:tailEnd/>
                    </a:ln>
                  </pic:spPr>
                </pic:pic>
              </a:graphicData>
            </a:graphic>
          </wp:inline>
        </w:drawing>
      </w:r>
    </w:p>
    <w:p w:rsidR="00FE760E" w:rsidRPr="00B36D8F" w:rsidRDefault="00FE760E">
      <w:pPr>
        <w:widowControl/>
        <w:spacing w:after="200" w:line="276" w:lineRule="auto"/>
        <w:rPr>
          <w:lang w:val="fr-FR"/>
        </w:rPr>
      </w:pPr>
      <w:r w:rsidRPr="00B36D8F">
        <w:rPr>
          <w:lang w:val="fr-FR"/>
        </w:rPr>
        <w:br w:type="page"/>
      </w:r>
    </w:p>
    <w:p w:rsidR="00C95FFB" w:rsidRPr="00CF2FD7" w:rsidRDefault="00C95FFB" w:rsidP="00C95FFB">
      <w:pPr>
        <w:pStyle w:val="Bodytext30"/>
        <w:shd w:val="clear" w:color="auto" w:fill="auto"/>
        <w:spacing w:after="40" w:line="180" w:lineRule="exact"/>
      </w:pPr>
      <w:r w:rsidRPr="00CF2FD7">
        <w:rPr>
          <w:color w:val="000000"/>
          <w:lang w:eastAsia="de-DE" w:bidi="de-DE"/>
        </w:rPr>
        <w:lastRenderedPageBreak/>
        <w:t>Contrôle manuel du volume</w:t>
      </w:r>
    </w:p>
    <w:p w:rsidR="00C95FFB" w:rsidRPr="00CF2FD7" w:rsidRDefault="00C95FFB" w:rsidP="00C95FFB">
      <w:pPr>
        <w:pStyle w:val="Bodytext20"/>
        <w:shd w:val="clear" w:color="auto" w:fill="auto"/>
        <w:spacing w:line="223" w:lineRule="exact"/>
      </w:pPr>
      <w:r>
        <w:rPr>
          <w:noProof/>
          <w:lang w:eastAsia="fr-FR"/>
        </w:rPr>
        <w:drawing>
          <wp:anchor distT="0" distB="0" distL="63500" distR="63500" simplePos="0" relativeHeight="251728896" behindDoc="1" locked="0" layoutInCell="1" allowOverlap="1">
            <wp:simplePos x="0" y="0"/>
            <wp:positionH relativeFrom="margin">
              <wp:posOffset>2645410</wp:posOffset>
            </wp:positionH>
            <wp:positionV relativeFrom="paragraph">
              <wp:posOffset>-46990</wp:posOffset>
            </wp:positionV>
            <wp:extent cx="1292225" cy="1048385"/>
            <wp:effectExtent l="19050" t="0" r="3175" b="0"/>
            <wp:wrapSquare wrapText="left"/>
            <wp:docPr id="64" name="Image 64" descr="C:\Users\PC_04\Documents\MTH - Notice  TRAXX F140 - DCC\Fait\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PC_04\Documents\MTH - Notice  TRAXX F140 - DCC\Fait\media\image2.jpeg"/>
                    <pic:cNvPicPr>
                      <a:picLocks noChangeAspect="1" noChangeArrowheads="1"/>
                    </pic:cNvPicPr>
                  </pic:nvPicPr>
                  <pic:blipFill>
                    <a:blip r:embed="rId20" cstate="print"/>
                    <a:srcRect/>
                    <a:stretch>
                      <a:fillRect/>
                    </a:stretch>
                  </pic:blipFill>
                  <pic:spPr bwMode="auto">
                    <a:xfrm>
                      <a:off x="0" y="0"/>
                      <a:ext cx="1292225" cy="1048385"/>
                    </a:xfrm>
                    <a:prstGeom prst="rect">
                      <a:avLst/>
                    </a:prstGeom>
                    <a:noFill/>
                  </pic:spPr>
                </pic:pic>
              </a:graphicData>
            </a:graphic>
          </wp:anchor>
        </w:drawing>
      </w:r>
      <w:r w:rsidR="00FA485F" w:rsidRPr="00FA485F">
        <w:rPr>
          <w:lang w:val="de-DE" w:eastAsia="de-DE" w:bidi="de-DE"/>
        </w:rPr>
        <w:pict>
          <v:shape id="_x0000_s1089" type="#_x0000_t202" style="position:absolute;margin-left:205.2pt;margin-top:76.45pt;width:138.95pt;height:35.5pt;z-index:-251586560;mso-wrap-distance-left:6.35pt;mso-wrap-distance-right:5pt;mso-position-horizontal-relative:margin;mso-position-vertical-relative:text" filled="f" stroked="f">
            <v:textbox style="mso-next-textbox:#_x0000_s1089;mso-fit-shape-to-text:t" inset="0,0,0,0">
              <w:txbxContent>
                <w:p w:rsidR="00E1064A" w:rsidRPr="00CF2FD7" w:rsidRDefault="00E1064A" w:rsidP="00C95FFB">
                  <w:pPr>
                    <w:pStyle w:val="Bodytext5"/>
                    <w:shd w:val="clear" w:color="auto" w:fill="auto"/>
                    <w:spacing w:after="101"/>
                    <w:ind w:left="1540" w:right="140"/>
                  </w:pPr>
                  <w:r w:rsidRPr="00CF2FD7">
                    <w:rPr>
                      <w:color w:val="000000"/>
                      <w:lang w:eastAsia="de-DE" w:bidi="de-DE"/>
                    </w:rPr>
                    <w:t>Contrôle du volume Proto-Sound® 3.0</w:t>
                  </w:r>
                </w:p>
                <w:p w:rsidR="00E1064A" w:rsidRDefault="00E1064A" w:rsidP="00C95FFB">
                  <w:pPr>
                    <w:pStyle w:val="Bodytext6"/>
                    <w:shd w:val="clear" w:color="auto" w:fill="auto"/>
                    <w:spacing w:before="0" w:line="180" w:lineRule="exact"/>
                  </w:pPr>
                  <w:r>
                    <w:rPr>
                      <w:color w:val="000000"/>
                      <w:lang w:val="de-DE" w:eastAsia="de-DE" w:bidi="de-DE"/>
                    </w:rPr>
                    <w:t xml:space="preserve">Fig. 8 : </w:t>
                  </w:r>
                  <w:proofErr w:type="spellStart"/>
                  <w:r>
                    <w:rPr>
                      <w:color w:val="000000"/>
                      <w:lang w:val="de-DE" w:eastAsia="de-DE" w:bidi="de-DE"/>
                    </w:rPr>
                    <w:t>Contrôle</w:t>
                  </w:r>
                  <w:proofErr w:type="spellEnd"/>
                  <w:r>
                    <w:rPr>
                      <w:color w:val="000000"/>
                      <w:lang w:val="de-DE" w:eastAsia="de-DE" w:bidi="de-DE"/>
                    </w:rPr>
                    <w:t xml:space="preserve"> </w:t>
                  </w:r>
                  <w:proofErr w:type="spellStart"/>
                  <w:r>
                    <w:rPr>
                      <w:color w:val="000000"/>
                      <w:lang w:val="de-DE" w:eastAsia="de-DE" w:bidi="de-DE"/>
                    </w:rPr>
                    <w:t>manuel</w:t>
                  </w:r>
                  <w:proofErr w:type="spellEnd"/>
                  <w:r>
                    <w:rPr>
                      <w:color w:val="000000"/>
                      <w:lang w:val="de-DE" w:eastAsia="de-DE" w:bidi="de-DE"/>
                    </w:rPr>
                    <w:t xml:space="preserve"> du </w:t>
                  </w:r>
                  <w:proofErr w:type="spellStart"/>
                  <w:r>
                    <w:rPr>
                      <w:color w:val="000000"/>
                      <w:lang w:val="de-DE" w:eastAsia="de-DE" w:bidi="de-DE"/>
                    </w:rPr>
                    <w:t>volume</w:t>
                  </w:r>
                  <w:proofErr w:type="spellEnd"/>
                </w:p>
              </w:txbxContent>
            </v:textbox>
            <w10:wrap type="square" side="left" anchorx="margin"/>
          </v:shape>
        </w:pict>
      </w:r>
      <w:r w:rsidRPr="00CF2FD7">
        <w:rPr>
          <w:color w:val="000000"/>
          <w:lang w:eastAsia="de-DE" w:bidi="de-DE"/>
        </w:rPr>
        <w:t>Pour régler le volume de tous les sons émis par cette locomotive, tournez le contrôle du volume principal dans le sens des aiguilles d'une montre pour augmenter le volume et dans le sens inverse des aiguilles d'une montre pour le diminuer. Si le réglage du volume principal est tourné complètement dans le sens inverse des aiguilles d'une montre, tous les sons de fonctionnement et les annonces sont désactivés.</w:t>
      </w:r>
    </w:p>
    <w:p w:rsidR="00C95FFB" w:rsidRPr="00CF2FD7" w:rsidRDefault="00C95FFB" w:rsidP="00C95FFB">
      <w:pPr>
        <w:pStyle w:val="Bodytext20"/>
        <w:shd w:val="clear" w:color="auto" w:fill="auto"/>
        <w:spacing w:after="238" w:line="223" w:lineRule="exact"/>
      </w:pPr>
      <w:r w:rsidRPr="00CF2FD7">
        <w:rPr>
          <w:color w:val="000000"/>
          <w:lang w:eastAsia="de-DE" w:bidi="de-DE"/>
        </w:rPr>
        <w:t>Le contrôle du volume principal est situé sur la partie inférieure du cadre, comme illustré sur la Fig. 8.</w:t>
      </w:r>
    </w:p>
    <w:p w:rsidR="00C95FFB" w:rsidRDefault="00C95FFB" w:rsidP="00C95FFB">
      <w:pPr>
        <w:framePr w:w="6386" w:wrap="notBeside" w:vAnchor="text" w:hAnchor="page" w:x="922" w:y="1259"/>
        <w:spacing w:line="150" w:lineRule="exact"/>
      </w:pPr>
      <w:proofErr w:type="spellStart"/>
      <w:r>
        <w:rPr>
          <w:rStyle w:val="Tablecaption0"/>
        </w:rPr>
        <w:t>Calendrier</w:t>
      </w:r>
      <w:proofErr w:type="spellEnd"/>
    </w:p>
    <w:tbl>
      <w:tblPr>
        <w:tblOverlap w:val="never"/>
        <w:tblW w:w="0" w:type="auto"/>
        <w:jc w:val="center"/>
        <w:tblLayout w:type="fixed"/>
        <w:tblCellMar>
          <w:left w:w="10" w:type="dxa"/>
          <w:right w:w="10" w:type="dxa"/>
        </w:tblCellMar>
        <w:tblLook w:val="04A0"/>
      </w:tblPr>
      <w:tblGrid>
        <w:gridCol w:w="907"/>
        <w:gridCol w:w="998"/>
        <w:gridCol w:w="1138"/>
        <w:gridCol w:w="926"/>
        <w:gridCol w:w="1152"/>
      </w:tblGrid>
      <w:tr w:rsidR="00C95FFB" w:rsidRPr="00B50F71" w:rsidTr="00E1064A">
        <w:trPr>
          <w:trHeight w:hRule="exact" w:val="749"/>
          <w:jc w:val="center"/>
        </w:trPr>
        <w:tc>
          <w:tcPr>
            <w:tcW w:w="907" w:type="dxa"/>
            <w:tcBorders>
              <w:top w:val="single" w:sz="4" w:space="0" w:color="auto"/>
              <w:left w:val="single" w:sz="4" w:space="0" w:color="auto"/>
              <w:bottom w:val="single" w:sz="4" w:space="0" w:color="auto"/>
            </w:tcBorders>
            <w:shd w:val="clear" w:color="auto" w:fill="FFFFFF"/>
          </w:tcPr>
          <w:p w:rsidR="00C95FFB" w:rsidRPr="00CF2FD7" w:rsidRDefault="00C95FFB" w:rsidP="00C95FFB">
            <w:pPr>
              <w:pStyle w:val="Bodytext20"/>
              <w:framePr w:w="6386" w:wrap="notBeside" w:vAnchor="text" w:hAnchor="page" w:x="922" w:y="1259"/>
              <w:shd w:val="clear" w:color="auto" w:fill="auto"/>
              <w:spacing w:line="178" w:lineRule="exact"/>
            </w:pPr>
            <w:r w:rsidRPr="00CF2FD7">
              <w:rPr>
                <w:rStyle w:val="Bodytext2Arial75pt"/>
                <w:lang w:val="fr-FR"/>
              </w:rPr>
              <w:t>Appuyez brièvement et fermement sur le klaxon</w:t>
            </w:r>
          </w:p>
        </w:tc>
        <w:tc>
          <w:tcPr>
            <w:tcW w:w="998" w:type="dxa"/>
            <w:tcBorders>
              <w:top w:val="single" w:sz="4" w:space="0" w:color="auto"/>
              <w:left w:val="single" w:sz="4" w:space="0" w:color="auto"/>
              <w:bottom w:val="single" w:sz="4" w:space="0" w:color="auto"/>
            </w:tcBorders>
            <w:shd w:val="clear" w:color="auto" w:fill="FFFFFF"/>
            <w:vAlign w:val="center"/>
          </w:tcPr>
          <w:p w:rsidR="00C95FFB" w:rsidRDefault="00C95FFB" w:rsidP="00C95FFB">
            <w:pPr>
              <w:pStyle w:val="Bodytext20"/>
              <w:framePr w:w="6386" w:wrap="notBeside" w:vAnchor="text" w:hAnchor="page" w:x="922" w:y="1259"/>
              <w:shd w:val="clear" w:color="auto" w:fill="auto"/>
              <w:spacing w:line="178" w:lineRule="exact"/>
              <w:jc w:val="both"/>
            </w:pPr>
            <w:r>
              <w:t>Pause de 14 secondes</w:t>
            </w:r>
          </w:p>
        </w:tc>
        <w:tc>
          <w:tcPr>
            <w:tcW w:w="1138" w:type="dxa"/>
            <w:tcBorders>
              <w:top w:val="single" w:sz="4" w:space="0" w:color="auto"/>
              <w:left w:val="single" w:sz="4" w:space="0" w:color="auto"/>
              <w:bottom w:val="single" w:sz="4" w:space="0" w:color="auto"/>
            </w:tcBorders>
            <w:shd w:val="clear" w:color="auto" w:fill="FFFFFF"/>
            <w:vAlign w:val="center"/>
          </w:tcPr>
          <w:p w:rsidR="00C95FFB" w:rsidRPr="00CF2FD7" w:rsidRDefault="00C95FFB" w:rsidP="00C95FFB">
            <w:pPr>
              <w:pStyle w:val="Bodytext20"/>
              <w:framePr w:w="6386" w:wrap="notBeside" w:vAnchor="text" w:hAnchor="page" w:x="922" w:y="1259"/>
              <w:shd w:val="clear" w:color="auto" w:fill="auto"/>
              <w:spacing w:line="180" w:lineRule="exact"/>
            </w:pPr>
            <w:r w:rsidRPr="00CF2FD7">
              <w:rPr>
                <w:rStyle w:val="Bodytext2Arial75pt"/>
                <w:lang w:val="fr-FR"/>
              </w:rPr>
              <w:t>Appuyez brièvement et fermement sur la sonnette</w:t>
            </w:r>
          </w:p>
        </w:tc>
        <w:tc>
          <w:tcPr>
            <w:tcW w:w="926" w:type="dxa"/>
            <w:tcBorders>
              <w:top w:val="single" w:sz="4" w:space="0" w:color="auto"/>
              <w:left w:val="single" w:sz="4" w:space="0" w:color="auto"/>
              <w:bottom w:val="single" w:sz="4" w:space="0" w:color="auto"/>
            </w:tcBorders>
            <w:shd w:val="clear" w:color="auto" w:fill="FFFFFF"/>
            <w:vAlign w:val="center"/>
          </w:tcPr>
          <w:p w:rsidR="00C95FFB" w:rsidRDefault="00C95FFB" w:rsidP="00C95FFB">
            <w:pPr>
              <w:pStyle w:val="Bodytext20"/>
              <w:framePr w:w="6386" w:wrap="notBeside" w:vAnchor="text" w:hAnchor="page" w:x="922" w:y="1259"/>
              <w:shd w:val="clear" w:color="auto" w:fill="auto"/>
              <w:spacing w:line="178" w:lineRule="exact"/>
              <w:jc w:val="both"/>
            </w:pPr>
            <w:r>
              <w:t>Pause de 14 secondes</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rsidR="00C95FFB" w:rsidRPr="00CF2FD7" w:rsidRDefault="00C95FFB" w:rsidP="00C95FFB">
            <w:pPr>
              <w:pStyle w:val="Bodytext20"/>
              <w:framePr w:w="6386" w:wrap="notBeside" w:vAnchor="text" w:hAnchor="page" w:x="922" w:y="1259"/>
              <w:shd w:val="clear" w:color="auto" w:fill="auto"/>
              <w:spacing w:line="178" w:lineRule="exact"/>
            </w:pPr>
            <w:r w:rsidRPr="00CF2FD7">
              <w:rPr>
                <w:rStyle w:val="Bodytext2Arial75pt"/>
                <w:lang w:val="fr-FR"/>
              </w:rPr>
              <w:t>Appuyez brièvement et fermement sur la sonnette</w:t>
            </w:r>
          </w:p>
        </w:tc>
      </w:tr>
    </w:tbl>
    <w:p w:rsidR="00C95FFB" w:rsidRPr="00CF2FD7" w:rsidRDefault="00C95FFB" w:rsidP="00C95FFB">
      <w:pPr>
        <w:framePr w:w="6386" w:wrap="notBeside" w:vAnchor="text" w:hAnchor="page" w:x="922" w:y="1259"/>
        <w:rPr>
          <w:sz w:val="2"/>
          <w:szCs w:val="2"/>
          <w:lang w:val="fr-FR"/>
        </w:rPr>
      </w:pPr>
    </w:p>
    <w:p w:rsidR="00C95FFB" w:rsidRPr="00CF2FD7" w:rsidRDefault="00C95FFB" w:rsidP="00C95FFB">
      <w:pPr>
        <w:pStyle w:val="Bodytext20"/>
        <w:shd w:val="clear" w:color="auto" w:fill="auto"/>
      </w:pPr>
      <w:r w:rsidRPr="00CF2FD7">
        <w:rPr>
          <w:color w:val="000000"/>
          <w:lang w:eastAsia="de-DE" w:bidi="de-DE"/>
        </w:rPr>
        <w:t>Les fonctions Proto-Sound® 3.0 sont activées par des séquences d'appui sur le bouton poussoir cloche/sifflet. Avant d'utiliser les fonctions, la description doit être lue dans son intégralité. Pour activer les fonctions avec les boutons poussoirs et non pour activer le klaxon ou la cloche, appuyez très brièvement et à intervalles d'un V sur les boutons poussoirs</w:t>
      </w:r>
      <w:r w:rsidRPr="00CF2FD7">
        <w:rPr>
          <w:rStyle w:val="Bodytext2Corbel65pt"/>
          <w:lang w:val="fr-FR"/>
        </w:rPr>
        <w:t>2</w:t>
      </w:r>
      <w:r w:rsidRPr="00CF2FD7">
        <w:rPr>
          <w:color w:val="000000"/>
          <w:lang w:eastAsia="de-DE" w:bidi="de-DE"/>
        </w:rPr>
        <w:t>Deuxième. Il faudra peut-être un peu de pratique pour obtenir le bon timing.</w:t>
      </w:r>
    </w:p>
    <w:p w:rsidR="00C95FFB" w:rsidRDefault="00C95FFB" w:rsidP="00C95FFB">
      <w:pPr>
        <w:rPr>
          <w:sz w:val="2"/>
          <w:szCs w:val="2"/>
          <w:lang w:val="fr-FR"/>
        </w:rPr>
      </w:pPr>
    </w:p>
    <w:p w:rsidR="00C95FFB" w:rsidRDefault="00C95FFB" w:rsidP="00C95FFB">
      <w:pPr>
        <w:rPr>
          <w:sz w:val="2"/>
          <w:szCs w:val="2"/>
          <w:lang w:val="fr-FR"/>
        </w:rPr>
      </w:pPr>
    </w:p>
    <w:p w:rsidR="00C95FFB" w:rsidRDefault="00C95FFB" w:rsidP="00C95FFB">
      <w:pPr>
        <w:rPr>
          <w:sz w:val="2"/>
          <w:szCs w:val="2"/>
          <w:lang w:val="fr-FR"/>
        </w:rPr>
      </w:pPr>
    </w:p>
    <w:p w:rsidR="00C95FFB" w:rsidRDefault="00C95FFB" w:rsidP="00C95FFB">
      <w:pPr>
        <w:rPr>
          <w:sz w:val="2"/>
          <w:szCs w:val="2"/>
          <w:lang w:val="fr-FR"/>
        </w:rPr>
      </w:pPr>
    </w:p>
    <w:p w:rsidR="00C95FFB" w:rsidRDefault="00C95FFB" w:rsidP="00C95FFB">
      <w:pPr>
        <w:rPr>
          <w:sz w:val="2"/>
          <w:szCs w:val="2"/>
          <w:lang w:val="fr-FR"/>
        </w:rPr>
      </w:pPr>
    </w:p>
    <w:p w:rsidR="00C95FFB" w:rsidRDefault="00C95FFB" w:rsidP="00C95FFB">
      <w:pPr>
        <w:rPr>
          <w:sz w:val="2"/>
          <w:szCs w:val="2"/>
          <w:lang w:val="fr-FR"/>
        </w:rPr>
      </w:pPr>
    </w:p>
    <w:p w:rsidR="00C95FFB" w:rsidRDefault="00C95FFB" w:rsidP="00C95FFB">
      <w:pPr>
        <w:rPr>
          <w:sz w:val="2"/>
          <w:szCs w:val="2"/>
          <w:lang w:val="fr-FR"/>
        </w:rPr>
      </w:pPr>
    </w:p>
    <w:p w:rsidR="00C95FFB" w:rsidRDefault="00C95FFB" w:rsidP="00C95FFB">
      <w:pPr>
        <w:rPr>
          <w:sz w:val="2"/>
          <w:szCs w:val="2"/>
          <w:lang w:val="fr-FR"/>
        </w:rPr>
      </w:pPr>
    </w:p>
    <w:p w:rsidR="00C95FFB" w:rsidRPr="00CF2FD7" w:rsidRDefault="00C95FFB" w:rsidP="00C95FFB">
      <w:pPr>
        <w:rPr>
          <w:sz w:val="2"/>
          <w:szCs w:val="2"/>
          <w:lang w:val="fr-FR"/>
        </w:rPr>
      </w:pPr>
    </w:p>
    <w:p w:rsidR="00C95FFB" w:rsidRPr="00CF2FD7" w:rsidRDefault="00C95FFB" w:rsidP="00C95FFB">
      <w:pPr>
        <w:rPr>
          <w:sz w:val="2"/>
          <w:szCs w:val="2"/>
          <w:lang w:val="fr-FR"/>
        </w:rPr>
      </w:pPr>
    </w:p>
    <w:p w:rsidR="00C95FFB" w:rsidRPr="00CF2FD7" w:rsidRDefault="00C95FFB" w:rsidP="00C95FFB">
      <w:pPr>
        <w:pStyle w:val="Heading3"/>
        <w:keepNext/>
        <w:keepLines/>
        <w:shd w:val="clear" w:color="auto" w:fill="auto"/>
        <w:spacing w:after="34" w:line="210" w:lineRule="exact"/>
      </w:pPr>
      <w:r w:rsidRPr="00CF2FD7">
        <w:rPr>
          <w:color w:val="000000"/>
          <w:lang w:eastAsia="de-DE" w:bidi="de-DE"/>
        </w:rPr>
        <w:t>Affichage du déploiement du train/course à vide</w:t>
      </w:r>
    </w:p>
    <w:p w:rsidR="00B36D8F" w:rsidRDefault="00C95FFB" w:rsidP="00B36D8F">
      <w:pPr>
        <w:pStyle w:val="Bodytext20"/>
        <w:shd w:val="clear" w:color="auto" w:fill="auto"/>
        <w:spacing w:line="223" w:lineRule="exact"/>
        <w:ind w:left="278" w:right="773"/>
        <w:rPr>
          <w:color w:val="000000"/>
          <w:lang w:eastAsia="de-DE" w:bidi="de-DE"/>
        </w:rPr>
      </w:pPr>
      <w:r w:rsidRPr="00CF2FD7">
        <w:rPr>
          <w:color w:val="000000"/>
          <w:lang w:eastAsia="de-DE" w:bidi="de-DE"/>
        </w:rPr>
        <w:t>Suisse et Allemagne (locomotive, trajet à vide) Seule la locomotive tourne</w:t>
      </w:r>
    </w:p>
    <w:p w:rsidR="00B36D8F" w:rsidRDefault="00B36D8F" w:rsidP="00B36D8F">
      <w:pPr>
        <w:framePr w:w="6754" w:wrap="notBeside" w:vAnchor="text" w:hAnchor="page" w:x="837" w:y="1"/>
        <w:spacing w:line="180" w:lineRule="exact"/>
      </w:pPr>
      <w:proofErr w:type="spellStart"/>
      <w:r>
        <w:rPr>
          <w:rStyle w:val="Tablecaption0"/>
        </w:rPr>
        <w:t>Durée</w:t>
      </w:r>
      <w:proofErr w:type="spellEnd"/>
      <w:r>
        <w:rPr>
          <w:rStyle w:val="Tablecaption0"/>
        </w:rPr>
        <w:t xml:space="preserve"> totale : VA </w:t>
      </w:r>
      <w:proofErr w:type="spellStart"/>
      <w:r>
        <w:rPr>
          <w:rStyle w:val="Tablecaption0"/>
        </w:rPr>
        <w:t>secondes</w:t>
      </w:r>
      <w:proofErr w:type="spellEnd"/>
    </w:p>
    <w:tbl>
      <w:tblPr>
        <w:tblOverlap w:val="never"/>
        <w:tblW w:w="0" w:type="auto"/>
        <w:jc w:val="center"/>
        <w:tblLayout w:type="fixed"/>
        <w:tblCellMar>
          <w:left w:w="10" w:type="dxa"/>
          <w:right w:w="10" w:type="dxa"/>
        </w:tblCellMar>
        <w:tblLook w:val="04A0"/>
      </w:tblPr>
      <w:tblGrid>
        <w:gridCol w:w="3067"/>
        <w:gridCol w:w="3686"/>
      </w:tblGrid>
      <w:tr w:rsidR="00B36D8F" w:rsidTr="00E1064A">
        <w:trPr>
          <w:trHeight w:hRule="exact" w:val="226"/>
          <w:jc w:val="center"/>
        </w:trPr>
        <w:tc>
          <w:tcPr>
            <w:tcW w:w="3067" w:type="dxa"/>
            <w:shd w:val="clear" w:color="auto" w:fill="000000"/>
            <w:vAlign w:val="bottom"/>
          </w:tcPr>
          <w:p w:rsidR="00B36D8F" w:rsidRDefault="00B36D8F" w:rsidP="00B36D8F">
            <w:pPr>
              <w:pStyle w:val="Bodytext20"/>
              <w:framePr w:w="6754" w:wrap="notBeside" w:vAnchor="text" w:hAnchor="page" w:x="837" w:y="1"/>
              <w:shd w:val="clear" w:color="auto" w:fill="auto"/>
              <w:spacing w:line="170" w:lineRule="exact"/>
            </w:pPr>
            <w:proofErr w:type="spellStart"/>
            <w:r>
              <w:rPr>
                <w:rStyle w:val="Bodytext2Arial85ptBold"/>
              </w:rPr>
              <w:t>Fonction</w:t>
            </w:r>
            <w:proofErr w:type="spellEnd"/>
            <w:r>
              <w:rPr>
                <w:rStyle w:val="Bodytext2Arial85ptBold"/>
              </w:rPr>
              <w:t xml:space="preserve"> à </w:t>
            </w:r>
            <w:proofErr w:type="spellStart"/>
            <w:r>
              <w:rPr>
                <w:rStyle w:val="Bodytext2Arial85ptBold"/>
              </w:rPr>
              <w:t>activer</w:t>
            </w:r>
            <w:proofErr w:type="spellEnd"/>
          </w:p>
        </w:tc>
        <w:tc>
          <w:tcPr>
            <w:tcW w:w="3686" w:type="dxa"/>
            <w:shd w:val="clear" w:color="auto" w:fill="000000"/>
            <w:vAlign w:val="bottom"/>
          </w:tcPr>
          <w:p w:rsidR="00B36D8F" w:rsidRDefault="00B36D8F" w:rsidP="00B36D8F">
            <w:pPr>
              <w:pStyle w:val="Bodytext20"/>
              <w:framePr w:w="6754" w:wrap="notBeside" w:vAnchor="text" w:hAnchor="page" w:x="837" w:y="1"/>
              <w:shd w:val="clear" w:color="auto" w:fill="auto"/>
              <w:spacing w:line="170" w:lineRule="exact"/>
            </w:pPr>
            <w:r>
              <w:rPr>
                <w:rStyle w:val="Bodytext2Arial85ptBold"/>
              </w:rPr>
              <w:t xml:space="preserve">Code du </w:t>
            </w:r>
            <w:proofErr w:type="spellStart"/>
            <w:r>
              <w:rPr>
                <w:rStyle w:val="Bodytext2Arial85ptBold"/>
              </w:rPr>
              <w:t>bouton</w:t>
            </w:r>
            <w:proofErr w:type="spellEnd"/>
          </w:p>
        </w:tc>
      </w:tr>
      <w:tr w:rsidR="00B36D8F" w:rsidTr="00E1064A">
        <w:trPr>
          <w:trHeight w:hRule="exact" w:val="211"/>
          <w:jc w:val="center"/>
        </w:trPr>
        <w:tc>
          <w:tcPr>
            <w:tcW w:w="3067" w:type="dxa"/>
            <w:tcBorders>
              <w:left w:val="single" w:sz="4" w:space="0" w:color="auto"/>
            </w:tcBorders>
            <w:shd w:val="clear" w:color="auto" w:fill="FFFFFF"/>
            <w:vAlign w:val="bottom"/>
          </w:tcPr>
          <w:p w:rsidR="00B36D8F" w:rsidRPr="00CF2FD7" w:rsidRDefault="00B36D8F" w:rsidP="00B36D8F">
            <w:pPr>
              <w:pStyle w:val="Bodytext20"/>
              <w:framePr w:w="6754" w:wrap="notBeside" w:vAnchor="text" w:hAnchor="page" w:x="837" w:y="1"/>
              <w:shd w:val="clear" w:color="auto" w:fill="auto"/>
              <w:spacing w:line="150" w:lineRule="exact"/>
            </w:pPr>
            <w:r w:rsidRPr="00CF2FD7">
              <w:rPr>
                <w:rStyle w:val="Bodytext2Arial75pt"/>
                <w:lang w:val="fr-FR"/>
              </w:rPr>
              <w:t>Affichage du déploiement du train/course à vide</w:t>
            </w:r>
          </w:p>
        </w:tc>
        <w:tc>
          <w:tcPr>
            <w:tcW w:w="3686" w:type="dxa"/>
            <w:tcBorders>
              <w:left w:val="single" w:sz="4" w:space="0" w:color="auto"/>
              <w:right w:val="single" w:sz="4" w:space="0" w:color="auto"/>
            </w:tcBorders>
            <w:shd w:val="clear" w:color="auto" w:fill="FFFFFF"/>
            <w:vAlign w:val="bottom"/>
          </w:tcPr>
          <w:p w:rsidR="00B36D8F" w:rsidRDefault="00B36D8F" w:rsidP="00B36D8F">
            <w:pPr>
              <w:pStyle w:val="Bodytext20"/>
              <w:framePr w:w="6754" w:wrap="notBeside" w:vAnchor="text" w:hAnchor="page" w:x="837" w:y="1"/>
              <w:shd w:val="clear" w:color="auto" w:fill="auto"/>
              <w:spacing w:line="150" w:lineRule="exact"/>
            </w:pPr>
            <w:r>
              <w:rPr>
                <w:rStyle w:val="Bodytext2Arial75pt"/>
              </w:rPr>
              <w:t xml:space="preserve">1 </w:t>
            </w:r>
            <w:proofErr w:type="spellStart"/>
            <w:r>
              <w:rPr>
                <w:rStyle w:val="Bodytext2Arial75pt"/>
              </w:rPr>
              <w:t>cloche</w:t>
            </w:r>
            <w:proofErr w:type="spellEnd"/>
            <w:r>
              <w:rPr>
                <w:rStyle w:val="Bodytext2Arial75pt"/>
              </w:rPr>
              <w:t xml:space="preserve">, 1 </w:t>
            </w:r>
            <w:proofErr w:type="spellStart"/>
            <w:r>
              <w:rPr>
                <w:rStyle w:val="Bodytext2Arial75pt"/>
              </w:rPr>
              <w:t>cor</w:t>
            </w:r>
            <w:proofErr w:type="spellEnd"/>
            <w:r>
              <w:rPr>
                <w:rStyle w:val="Bodytext2Arial75pt"/>
              </w:rPr>
              <w:t>/</w:t>
            </w:r>
            <w:proofErr w:type="spellStart"/>
            <w:r>
              <w:rPr>
                <w:rStyle w:val="Bodytext2Arial75pt"/>
              </w:rPr>
              <w:t>sifflet</w:t>
            </w:r>
            <w:proofErr w:type="spellEnd"/>
          </w:p>
        </w:tc>
      </w:tr>
      <w:tr w:rsidR="00B36D8F" w:rsidTr="00E1064A">
        <w:trPr>
          <w:trHeight w:hRule="exact" w:val="197"/>
          <w:jc w:val="center"/>
        </w:trPr>
        <w:tc>
          <w:tcPr>
            <w:tcW w:w="3067" w:type="dxa"/>
            <w:tcBorders>
              <w:top w:val="single" w:sz="4" w:space="0" w:color="auto"/>
              <w:left w:val="single" w:sz="4" w:space="0" w:color="auto"/>
            </w:tcBorders>
            <w:shd w:val="clear" w:color="auto" w:fill="FFFFFF"/>
            <w:vAlign w:val="bottom"/>
          </w:tcPr>
          <w:p w:rsidR="00B36D8F" w:rsidRDefault="00B36D8F" w:rsidP="00B36D8F">
            <w:pPr>
              <w:pStyle w:val="Bodytext20"/>
              <w:framePr w:w="6754" w:wrap="notBeside" w:vAnchor="text" w:hAnchor="page" w:x="837" w:y="1"/>
              <w:shd w:val="clear" w:color="auto" w:fill="auto"/>
              <w:spacing w:line="150" w:lineRule="exact"/>
            </w:pPr>
            <w:proofErr w:type="spellStart"/>
            <w:r>
              <w:rPr>
                <w:rStyle w:val="Bodytext2Arial75pt"/>
              </w:rPr>
              <w:t>Annonces</w:t>
            </w:r>
            <w:proofErr w:type="spellEnd"/>
            <w:r>
              <w:rPr>
                <w:rStyle w:val="Bodytext2Arial75pt"/>
              </w:rPr>
              <w:t xml:space="preserve"> </w:t>
            </w:r>
            <w:proofErr w:type="spellStart"/>
            <w:r>
              <w:rPr>
                <w:rStyle w:val="Bodytext2Arial75pt"/>
              </w:rPr>
              <w:t>passagers</w:t>
            </w:r>
            <w:proofErr w:type="spellEnd"/>
            <w:r>
              <w:rPr>
                <w:rStyle w:val="Bodytext2Arial75pt"/>
              </w:rPr>
              <w:t>/</w:t>
            </w:r>
            <w:proofErr w:type="spellStart"/>
            <w:r>
              <w:rPr>
                <w:rStyle w:val="Bodytext2Arial75pt"/>
              </w:rPr>
              <w:t>fret</w:t>
            </w:r>
            <w:proofErr w:type="spellEnd"/>
          </w:p>
        </w:tc>
        <w:tc>
          <w:tcPr>
            <w:tcW w:w="3686" w:type="dxa"/>
            <w:tcBorders>
              <w:top w:val="single" w:sz="4" w:space="0" w:color="auto"/>
              <w:left w:val="single" w:sz="4" w:space="0" w:color="auto"/>
              <w:right w:val="single" w:sz="4" w:space="0" w:color="auto"/>
            </w:tcBorders>
            <w:shd w:val="clear" w:color="auto" w:fill="FFFFFF"/>
            <w:vAlign w:val="bottom"/>
          </w:tcPr>
          <w:p w:rsidR="00B36D8F" w:rsidRDefault="00B36D8F" w:rsidP="00B36D8F">
            <w:pPr>
              <w:pStyle w:val="Bodytext20"/>
              <w:framePr w:w="6754" w:wrap="notBeside" w:vAnchor="text" w:hAnchor="page" w:x="837" w:y="1"/>
              <w:shd w:val="clear" w:color="auto" w:fill="auto"/>
              <w:spacing w:line="150" w:lineRule="exact"/>
            </w:pPr>
            <w:r>
              <w:rPr>
                <w:rStyle w:val="Bodytext2Arial75pt"/>
              </w:rPr>
              <w:t xml:space="preserve">1 </w:t>
            </w:r>
            <w:proofErr w:type="spellStart"/>
            <w:r>
              <w:rPr>
                <w:rStyle w:val="Bodytext2Arial75pt"/>
              </w:rPr>
              <w:t>cloche</w:t>
            </w:r>
            <w:proofErr w:type="spellEnd"/>
            <w:r>
              <w:rPr>
                <w:rStyle w:val="Bodytext2Arial75pt"/>
              </w:rPr>
              <w:t xml:space="preserve">, 2 </w:t>
            </w:r>
            <w:proofErr w:type="spellStart"/>
            <w:r>
              <w:rPr>
                <w:rStyle w:val="Bodytext2Arial75pt"/>
              </w:rPr>
              <w:t>cors</w:t>
            </w:r>
            <w:proofErr w:type="spellEnd"/>
            <w:r>
              <w:rPr>
                <w:rStyle w:val="Bodytext2Arial75pt"/>
              </w:rPr>
              <w:t>/</w:t>
            </w:r>
            <w:proofErr w:type="spellStart"/>
            <w:r>
              <w:rPr>
                <w:rStyle w:val="Bodytext2Arial75pt"/>
              </w:rPr>
              <w:t>sifflets</w:t>
            </w:r>
            <w:proofErr w:type="spellEnd"/>
          </w:p>
        </w:tc>
      </w:tr>
      <w:tr w:rsidR="00B36D8F" w:rsidTr="00E1064A">
        <w:trPr>
          <w:trHeight w:hRule="exact" w:val="202"/>
          <w:jc w:val="center"/>
        </w:trPr>
        <w:tc>
          <w:tcPr>
            <w:tcW w:w="3067" w:type="dxa"/>
            <w:tcBorders>
              <w:top w:val="single" w:sz="4" w:space="0" w:color="auto"/>
              <w:left w:val="single" w:sz="4" w:space="0" w:color="auto"/>
            </w:tcBorders>
            <w:shd w:val="clear" w:color="auto" w:fill="FFFFFF"/>
            <w:vAlign w:val="bottom"/>
          </w:tcPr>
          <w:p w:rsidR="00B36D8F" w:rsidRDefault="00B36D8F" w:rsidP="00B36D8F">
            <w:pPr>
              <w:pStyle w:val="Bodytext20"/>
              <w:framePr w:w="6754" w:wrap="notBeside" w:vAnchor="text" w:hAnchor="page" w:x="837" w:y="1"/>
              <w:shd w:val="clear" w:color="auto" w:fill="auto"/>
              <w:spacing w:line="150" w:lineRule="exact"/>
            </w:pPr>
            <w:proofErr w:type="spellStart"/>
            <w:r>
              <w:rPr>
                <w:rStyle w:val="Bodytext2Arial75pt"/>
              </w:rPr>
              <w:t>Ouvrir</w:t>
            </w:r>
            <w:proofErr w:type="spellEnd"/>
            <w:r>
              <w:rPr>
                <w:rStyle w:val="Bodytext2Arial75pt"/>
              </w:rPr>
              <w:t xml:space="preserve"> </w:t>
            </w:r>
            <w:proofErr w:type="spellStart"/>
            <w:r>
              <w:rPr>
                <w:rStyle w:val="Bodytext2Arial75pt"/>
              </w:rPr>
              <w:t>l'</w:t>
            </w:r>
            <w:r w:rsidR="006577C8">
              <w:rPr>
                <w:rStyle w:val="Bodytext2Arial75pt"/>
              </w:rPr>
              <w:t>Attelage</w:t>
            </w:r>
            <w:proofErr w:type="spellEnd"/>
            <w:r>
              <w:rPr>
                <w:rStyle w:val="Bodytext2Arial75pt"/>
              </w:rPr>
              <w:t xml:space="preserve"> </w:t>
            </w:r>
            <w:proofErr w:type="spellStart"/>
            <w:r>
              <w:rPr>
                <w:rStyle w:val="Bodytext2Arial75pt"/>
              </w:rPr>
              <w:t>arrière</w:t>
            </w:r>
            <w:proofErr w:type="spellEnd"/>
          </w:p>
        </w:tc>
        <w:tc>
          <w:tcPr>
            <w:tcW w:w="3686" w:type="dxa"/>
            <w:tcBorders>
              <w:top w:val="single" w:sz="4" w:space="0" w:color="auto"/>
              <w:left w:val="single" w:sz="4" w:space="0" w:color="auto"/>
              <w:right w:val="single" w:sz="4" w:space="0" w:color="auto"/>
            </w:tcBorders>
            <w:shd w:val="clear" w:color="auto" w:fill="FFFFFF"/>
            <w:vAlign w:val="bottom"/>
          </w:tcPr>
          <w:p w:rsidR="00B36D8F" w:rsidRDefault="00B36D8F" w:rsidP="00B36D8F">
            <w:pPr>
              <w:pStyle w:val="Bodytext20"/>
              <w:framePr w:w="6754" w:wrap="notBeside" w:vAnchor="text" w:hAnchor="page" w:x="837" w:y="1"/>
              <w:shd w:val="clear" w:color="auto" w:fill="auto"/>
              <w:spacing w:line="150" w:lineRule="exact"/>
            </w:pPr>
            <w:r>
              <w:rPr>
                <w:rStyle w:val="Bodytext2Arial75pt"/>
              </w:rPr>
              <w:t xml:space="preserve">1 </w:t>
            </w:r>
            <w:proofErr w:type="spellStart"/>
            <w:r>
              <w:rPr>
                <w:rStyle w:val="Bodytext2Arial75pt"/>
              </w:rPr>
              <w:t>cloche</w:t>
            </w:r>
            <w:proofErr w:type="spellEnd"/>
            <w:r>
              <w:rPr>
                <w:rStyle w:val="Bodytext2Arial75pt"/>
              </w:rPr>
              <w:t xml:space="preserve">, 3 </w:t>
            </w:r>
            <w:proofErr w:type="spellStart"/>
            <w:r>
              <w:rPr>
                <w:rStyle w:val="Bodytext2Arial75pt"/>
              </w:rPr>
              <w:t>cors</w:t>
            </w:r>
            <w:proofErr w:type="spellEnd"/>
            <w:r>
              <w:rPr>
                <w:rStyle w:val="Bodytext2Arial75pt"/>
              </w:rPr>
              <w:t>/</w:t>
            </w:r>
            <w:proofErr w:type="spellStart"/>
            <w:r>
              <w:rPr>
                <w:rStyle w:val="Bodytext2Arial75pt"/>
              </w:rPr>
              <w:t>sifflets</w:t>
            </w:r>
            <w:proofErr w:type="spellEnd"/>
          </w:p>
        </w:tc>
      </w:tr>
      <w:tr w:rsidR="00B36D8F" w:rsidTr="00E1064A">
        <w:trPr>
          <w:trHeight w:hRule="exact" w:val="216"/>
          <w:jc w:val="center"/>
        </w:trPr>
        <w:tc>
          <w:tcPr>
            <w:tcW w:w="3067" w:type="dxa"/>
            <w:tcBorders>
              <w:top w:val="single" w:sz="4" w:space="0" w:color="auto"/>
              <w:left w:val="single" w:sz="4" w:space="0" w:color="auto"/>
            </w:tcBorders>
            <w:shd w:val="clear" w:color="auto" w:fill="FFFFFF"/>
            <w:vAlign w:val="bottom"/>
          </w:tcPr>
          <w:p w:rsidR="00B36D8F" w:rsidRDefault="006577C8" w:rsidP="00B36D8F">
            <w:pPr>
              <w:pStyle w:val="Bodytext20"/>
              <w:framePr w:w="6754" w:wrap="notBeside" w:vAnchor="text" w:hAnchor="page" w:x="837" w:y="1"/>
              <w:shd w:val="clear" w:color="auto" w:fill="auto"/>
              <w:spacing w:line="150" w:lineRule="exact"/>
            </w:pPr>
            <w:proofErr w:type="spellStart"/>
            <w:r>
              <w:rPr>
                <w:rStyle w:val="Bodytext2Arial75pt"/>
              </w:rPr>
              <w:t>Attelage</w:t>
            </w:r>
            <w:proofErr w:type="spellEnd"/>
            <w:r w:rsidR="00B36D8F">
              <w:rPr>
                <w:rStyle w:val="Bodytext2Arial75pt"/>
              </w:rPr>
              <w:t xml:space="preserve"> avant </w:t>
            </w:r>
            <w:proofErr w:type="spellStart"/>
            <w:r w:rsidR="00B36D8F">
              <w:rPr>
                <w:rStyle w:val="Bodytext2Arial75pt"/>
              </w:rPr>
              <w:t>ouvert</w:t>
            </w:r>
            <w:proofErr w:type="spellEnd"/>
          </w:p>
        </w:tc>
        <w:tc>
          <w:tcPr>
            <w:tcW w:w="3686" w:type="dxa"/>
            <w:tcBorders>
              <w:top w:val="single" w:sz="4" w:space="0" w:color="auto"/>
              <w:left w:val="single" w:sz="4" w:space="0" w:color="auto"/>
              <w:right w:val="single" w:sz="4" w:space="0" w:color="auto"/>
            </w:tcBorders>
            <w:shd w:val="clear" w:color="auto" w:fill="FFFFFF"/>
            <w:vAlign w:val="bottom"/>
          </w:tcPr>
          <w:p w:rsidR="00B36D8F" w:rsidRDefault="00B36D8F" w:rsidP="00B36D8F">
            <w:pPr>
              <w:pStyle w:val="Bodytext20"/>
              <w:framePr w:w="6754" w:wrap="notBeside" w:vAnchor="text" w:hAnchor="page" w:x="837" w:y="1"/>
              <w:shd w:val="clear" w:color="auto" w:fill="auto"/>
              <w:spacing w:line="150" w:lineRule="exact"/>
            </w:pPr>
            <w:r>
              <w:rPr>
                <w:rStyle w:val="Bodytext2Arial75pt"/>
              </w:rPr>
              <w:t xml:space="preserve">1 </w:t>
            </w:r>
            <w:proofErr w:type="spellStart"/>
            <w:r>
              <w:rPr>
                <w:rStyle w:val="Bodytext2Arial75pt"/>
              </w:rPr>
              <w:t>cloche</w:t>
            </w:r>
            <w:proofErr w:type="spellEnd"/>
            <w:r>
              <w:rPr>
                <w:rStyle w:val="Bodytext2Arial75pt"/>
              </w:rPr>
              <w:t xml:space="preserve">, 4 </w:t>
            </w:r>
            <w:proofErr w:type="spellStart"/>
            <w:r>
              <w:rPr>
                <w:rStyle w:val="Bodytext2Arial75pt"/>
              </w:rPr>
              <w:t>cors</w:t>
            </w:r>
            <w:proofErr w:type="spellEnd"/>
            <w:r>
              <w:rPr>
                <w:rStyle w:val="Bodytext2Arial75pt"/>
              </w:rPr>
              <w:t>/</w:t>
            </w:r>
            <w:proofErr w:type="spellStart"/>
            <w:r>
              <w:rPr>
                <w:rStyle w:val="Bodytext2Arial75pt"/>
              </w:rPr>
              <w:t>sifflets</w:t>
            </w:r>
            <w:proofErr w:type="spellEnd"/>
          </w:p>
        </w:tc>
      </w:tr>
      <w:tr w:rsidR="00B36D8F" w:rsidRPr="00B50F71" w:rsidTr="00E1064A">
        <w:trPr>
          <w:trHeight w:hRule="exact" w:val="192"/>
          <w:jc w:val="center"/>
        </w:trPr>
        <w:tc>
          <w:tcPr>
            <w:tcW w:w="3067" w:type="dxa"/>
            <w:tcBorders>
              <w:top w:val="single" w:sz="4" w:space="0" w:color="auto"/>
              <w:left w:val="single" w:sz="4" w:space="0" w:color="auto"/>
            </w:tcBorders>
            <w:shd w:val="clear" w:color="auto" w:fill="FFFFFF"/>
            <w:vAlign w:val="bottom"/>
          </w:tcPr>
          <w:p w:rsidR="00B36D8F" w:rsidRPr="00CF2FD7" w:rsidRDefault="00B36D8F" w:rsidP="00B36D8F">
            <w:pPr>
              <w:pStyle w:val="Bodytext20"/>
              <w:framePr w:w="6754" w:wrap="notBeside" w:vAnchor="text" w:hAnchor="page" w:x="837" w:y="1"/>
              <w:shd w:val="clear" w:color="auto" w:fill="auto"/>
              <w:spacing w:line="150" w:lineRule="exact"/>
            </w:pPr>
            <w:r w:rsidRPr="00CF2FD7">
              <w:rPr>
                <w:rStyle w:val="Bodytext2Arial75pt"/>
                <w:lang w:val="fr-FR"/>
              </w:rPr>
              <w:t>Régulateur de vitesse activé/désactivé</w:t>
            </w:r>
          </w:p>
        </w:tc>
        <w:tc>
          <w:tcPr>
            <w:tcW w:w="3686" w:type="dxa"/>
            <w:tcBorders>
              <w:top w:val="single" w:sz="4" w:space="0" w:color="auto"/>
              <w:left w:val="single" w:sz="4" w:space="0" w:color="auto"/>
              <w:right w:val="single" w:sz="4" w:space="0" w:color="auto"/>
            </w:tcBorders>
            <w:shd w:val="clear" w:color="auto" w:fill="FFFFFF"/>
            <w:vAlign w:val="bottom"/>
          </w:tcPr>
          <w:p w:rsidR="00B36D8F" w:rsidRPr="00CF2FD7" w:rsidRDefault="00B36D8F" w:rsidP="00B36D8F">
            <w:pPr>
              <w:pStyle w:val="Bodytext20"/>
              <w:framePr w:w="6754" w:wrap="notBeside" w:vAnchor="text" w:hAnchor="page" w:x="837" w:y="1"/>
              <w:shd w:val="clear" w:color="auto" w:fill="auto"/>
              <w:spacing w:line="150" w:lineRule="exact"/>
            </w:pPr>
            <w:r w:rsidRPr="00CF2FD7">
              <w:rPr>
                <w:rStyle w:val="Bodytext2Arial75pt"/>
                <w:lang w:val="fr-FR"/>
              </w:rPr>
              <w:t>1 klaxon/sifflet, 2 cloches (uniquement au point mort)</w:t>
            </w:r>
          </w:p>
        </w:tc>
      </w:tr>
      <w:tr w:rsidR="00B36D8F" w:rsidTr="00E1064A">
        <w:trPr>
          <w:trHeight w:hRule="exact" w:val="197"/>
          <w:jc w:val="center"/>
        </w:trPr>
        <w:tc>
          <w:tcPr>
            <w:tcW w:w="3067" w:type="dxa"/>
            <w:tcBorders>
              <w:top w:val="single" w:sz="4" w:space="0" w:color="auto"/>
              <w:left w:val="single" w:sz="4" w:space="0" w:color="auto"/>
            </w:tcBorders>
            <w:shd w:val="clear" w:color="auto" w:fill="FFFFFF"/>
            <w:vAlign w:val="bottom"/>
          </w:tcPr>
          <w:p w:rsidR="00B36D8F" w:rsidRDefault="00B36D8F" w:rsidP="00B36D8F">
            <w:pPr>
              <w:pStyle w:val="Bodytext20"/>
              <w:framePr w:w="6754" w:wrap="notBeside" w:vAnchor="text" w:hAnchor="page" w:x="837" w:y="1"/>
              <w:shd w:val="clear" w:color="auto" w:fill="auto"/>
              <w:spacing w:line="150" w:lineRule="exact"/>
            </w:pPr>
            <w:proofErr w:type="spellStart"/>
            <w:r>
              <w:rPr>
                <w:rStyle w:val="Bodytext2Arial75pt"/>
              </w:rPr>
              <w:t>Verrouillage</w:t>
            </w:r>
            <w:proofErr w:type="spellEnd"/>
            <w:r>
              <w:rPr>
                <w:rStyle w:val="Bodytext2Arial75pt"/>
              </w:rPr>
              <w:t xml:space="preserve"> </w:t>
            </w:r>
            <w:proofErr w:type="spellStart"/>
            <w:r>
              <w:rPr>
                <w:rStyle w:val="Bodytext2Arial75pt"/>
              </w:rPr>
              <w:t>dans</w:t>
            </w:r>
            <w:proofErr w:type="spellEnd"/>
            <w:r>
              <w:rPr>
                <w:rStyle w:val="Bodytext2Arial75pt"/>
              </w:rPr>
              <w:t xml:space="preserve"> </w:t>
            </w:r>
            <w:proofErr w:type="spellStart"/>
            <w:r>
              <w:rPr>
                <w:rStyle w:val="Bodytext2Arial75pt"/>
              </w:rPr>
              <w:t>un</w:t>
            </w:r>
            <w:proofErr w:type="spellEnd"/>
          </w:p>
        </w:tc>
        <w:tc>
          <w:tcPr>
            <w:tcW w:w="3686" w:type="dxa"/>
            <w:tcBorders>
              <w:top w:val="single" w:sz="4" w:space="0" w:color="auto"/>
              <w:left w:val="single" w:sz="4" w:space="0" w:color="auto"/>
              <w:right w:val="single" w:sz="4" w:space="0" w:color="auto"/>
            </w:tcBorders>
            <w:shd w:val="clear" w:color="auto" w:fill="FFFFFF"/>
            <w:vAlign w:val="bottom"/>
          </w:tcPr>
          <w:p w:rsidR="00B36D8F" w:rsidRDefault="00B36D8F" w:rsidP="00B36D8F">
            <w:pPr>
              <w:pStyle w:val="Bodytext20"/>
              <w:framePr w:w="6754" w:wrap="notBeside" w:vAnchor="text" w:hAnchor="page" w:x="837" w:y="1"/>
              <w:shd w:val="clear" w:color="auto" w:fill="auto"/>
              <w:spacing w:line="150" w:lineRule="exact"/>
            </w:pPr>
            <w:r>
              <w:rPr>
                <w:rStyle w:val="Bodytext2Arial75pt"/>
              </w:rPr>
              <w:t xml:space="preserve">1 </w:t>
            </w:r>
            <w:proofErr w:type="spellStart"/>
            <w:r>
              <w:rPr>
                <w:rStyle w:val="Bodytext2Arial75pt"/>
              </w:rPr>
              <w:t>cor</w:t>
            </w:r>
            <w:proofErr w:type="spellEnd"/>
            <w:r>
              <w:rPr>
                <w:rStyle w:val="Bodytext2Arial75pt"/>
              </w:rPr>
              <w:t>/</w:t>
            </w:r>
            <w:proofErr w:type="spellStart"/>
            <w:r>
              <w:rPr>
                <w:rStyle w:val="Bodytext2Arial75pt"/>
              </w:rPr>
              <w:t>sifflet</w:t>
            </w:r>
            <w:proofErr w:type="spellEnd"/>
            <w:r>
              <w:rPr>
                <w:rStyle w:val="Bodytext2Arial75pt"/>
              </w:rPr>
              <w:t xml:space="preserve">, 3 </w:t>
            </w:r>
            <w:proofErr w:type="spellStart"/>
            <w:r>
              <w:rPr>
                <w:rStyle w:val="Bodytext2Arial75pt"/>
              </w:rPr>
              <w:t>cloches</w:t>
            </w:r>
            <w:proofErr w:type="spellEnd"/>
          </w:p>
        </w:tc>
      </w:tr>
      <w:tr w:rsidR="00B36D8F" w:rsidTr="00E1064A">
        <w:trPr>
          <w:trHeight w:hRule="exact" w:val="202"/>
          <w:jc w:val="center"/>
        </w:trPr>
        <w:tc>
          <w:tcPr>
            <w:tcW w:w="3067" w:type="dxa"/>
            <w:tcBorders>
              <w:top w:val="single" w:sz="4" w:space="0" w:color="auto"/>
              <w:left w:val="single" w:sz="4" w:space="0" w:color="auto"/>
            </w:tcBorders>
            <w:shd w:val="clear" w:color="auto" w:fill="FFFFFF"/>
            <w:vAlign w:val="bottom"/>
          </w:tcPr>
          <w:p w:rsidR="00B36D8F" w:rsidRPr="00CF2FD7" w:rsidRDefault="00B36D8F" w:rsidP="00B36D8F">
            <w:pPr>
              <w:pStyle w:val="Bodytext20"/>
              <w:framePr w:w="6754" w:wrap="notBeside" w:vAnchor="text" w:hAnchor="page" w:x="837" w:y="1"/>
              <w:shd w:val="clear" w:color="auto" w:fill="auto"/>
              <w:spacing w:line="110" w:lineRule="exact"/>
            </w:pPr>
            <w:r w:rsidRPr="00CF2FD7">
              <w:rPr>
                <w:rStyle w:val="Bodytext2Arial55pt"/>
                <w:lang w:val="fr-FR"/>
              </w:rPr>
              <w:t xml:space="preserve">Sens de </w:t>
            </w:r>
            <w:proofErr w:type="spellStart"/>
            <w:r w:rsidRPr="00CF2FD7">
              <w:rPr>
                <w:rStyle w:val="Bodytext2Arial55pt"/>
                <w:lang w:val="fr-FR"/>
              </w:rPr>
              <w:t>déplacementIndicatif</w:t>
            </w:r>
            <w:proofErr w:type="spellEnd"/>
            <w:r w:rsidRPr="00CF2FD7">
              <w:rPr>
                <w:rStyle w:val="Bodytext2Arial55pt"/>
                <w:lang w:val="fr-FR"/>
              </w:rPr>
              <w:t xml:space="preserve"> du pays (Allemagne ou Suisse)</w:t>
            </w:r>
          </w:p>
        </w:tc>
        <w:tc>
          <w:tcPr>
            <w:tcW w:w="3686" w:type="dxa"/>
            <w:tcBorders>
              <w:top w:val="single" w:sz="4" w:space="0" w:color="auto"/>
              <w:left w:val="single" w:sz="4" w:space="0" w:color="auto"/>
              <w:right w:val="single" w:sz="4" w:space="0" w:color="auto"/>
            </w:tcBorders>
            <w:shd w:val="clear" w:color="auto" w:fill="FFFFFF"/>
            <w:vAlign w:val="bottom"/>
          </w:tcPr>
          <w:p w:rsidR="00B36D8F" w:rsidRDefault="00B36D8F" w:rsidP="00B36D8F">
            <w:pPr>
              <w:pStyle w:val="Bodytext20"/>
              <w:framePr w:w="6754" w:wrap="notBeside" w:vAnchor="text" w:hAnchor="page" w:x="837" w:y="1"/>
              <w:shd w:val="clear" w:color="auto" w:fill="auto"/>
              <w:spacing w:line="150" w:lineRule="exact"/>
            </w:pPr>
            <w:r>
              <w:rPr>
                <w:rStyle w:val="Bodytext2Arial75pt"/>
              </w:rPr>
              <w:t xml:space="preserve">1 </w:t>
            </w:r>
            <w:proofErr w:type="spellStart"/>
            <w:r>
              <w:rPr>
                <w:rStyle w:val="Bodytext2Arial75pt"/>
              </w:rPr>
              <w:t>cor</w:t>
            </w:r>
            <w:proofErr w:type="spellEnd"/>
            <w:r>
              <w:rPr>
                <w:rStyle w:val="Bodytext2Arial75pt"/>
              </w:rPr>
              <w:t>/</w:t>
            </w:r>
            <w:proofErr w:type="spellStart"/>
            <w:r>
              <w:rPr>
                <w:rStyle w:val="Bodytext2Arial75pt"/>
              </w:rPr>
              <w:t>sifflet</w:t>
            </w:r>
            <w:proofErr w:type="spellEnd"/>
            <w:r>
              <w:rPr>
                <w:rStyle w:val="Bodytext2Arial75pt"/>
              </w:rPr>
              <w:t xml:space="preserve">, 4 </w:t>
            </w:r>
            <w:proofErr w:type="spellStart"/>
            <w:r>
              <w:rPr>
                <w:rStyle w:val="Bodytext2Arial75pt"/>
              </w:rPr>
              <w:t>cloches</w:t>
            </w:r>
            <w:proofErr w:type="spellEnd"/>
          </w:p>
        </w:tc>
      </w:tr>
      <w:tr w:rsidR="00B36D8F" w:rsidRPr="00B50F71" w:rsidTr="00E1064A">
        <w:trPr>
          <w:trHeight w:hRule="exact" w:val="235"/>
          <w:jc w:val="center"/>
        </w:trPr>
        <w:tc>
          <w:tcPr>
            <w:tcW w:w="3067" w:type="dxa"/>
            <w:tcBorders>
              <w:top w:val="single" w:sz="4" w:space="0" w:color="auto"/>
              <w:left w:val="single" w:sz="4" w:space="0" w:color="auto"/>
              <w:bottom w:val="single" w:sz="4" w:space="0" w:color="auto"/>
            </w:tcBorders>
            <w:shd w:val="clear" w:color="auto" w:fill="FFFFFF"/>
            <w:vAlign w:val="bottom"/>
          </w:tcPr>
          <w:p w:rsidR="00B36D8F" w:rsidRDefault="00B36D8F" w:rsidP="00B36D8F">
            <w:pPr>
              <w:pStyle w:val="Bodytext20"/>
              <w:framePr w:w="6754" w:wrap="notBeside" w:vAnchor="text" w:hAnchor="page" w:x="837" w:y="1"/>
              <w:shd w:val="clear" w:color="auto" w:fill="auto"/>
              <w:spacing w:line="150" w:lineRule="exact"/>
            </w:pPr>
            <w:proofErr w:type="spellStart"/>
            <w:r>
              <w:rPr>
                <w:rStyle w:val="Bodytext2Arial75pt"/>
              </w:rPr>
              <w:t>Réinitialiser</w:t>
            </w:r>
            <w:proofErr w:type="spellEnd"/>
            <w:r>
              <w:rPr>
                <w:rStyle w:val="Bodytext2Arial75pt"/>
              </w:rPr>
              <w:t xml:space="preserve"> les </w:t>
            </w:r>
            <w:proofErr w:type="spellStart"/>
            <w:r>
              <w:rPr>
                <w:rStyle w:val="Bodytext2Arial75pt"/>
              </w:rPr>
              <w:t>paramètres</w:t>
            </w:r>
            <w:proofErr w:type="spellEnd"/>
            <w:r>
              <w:rPr>
                <w:rStyle w:val="Bodytext2Arial75pt"/>
              </w:rPr>
              <w:t xml:space="preserve"> </w:t>
            </w:r>
            <w:proofErr w:type="spellStart"/>
            <w:r>
              <w:rPr>
                <w:rStyle w:val="Bodytext2Arial75pt"/>
              </w:rPr>
              <w:t>d'usine</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FFFFFF"/>
            <w:vAlign w:val="bottom"/>
          </w:tcPr>
          <w:p w:rsidR="00B36D8F" w:rsidRPr="00CF2FD7" w:rsidRDefault="00B36D8F" w:rsidP="00B36D8F">
            <w:pPr>
              <w:pStyle w:val="Bodytext20"/>
              <w:framePr w:w="6754" w:wrap="notBeside" w:vAnchor="text" w:hAnchor="page" w:x="837" w:y="1"/>
              <w:shd w:val="clear" w:color="auto" w:fill="auto"/>
              <w:spacing w:line="150" w:lineRule="exact"/>
            </w:pPr>
            <w:r w:rsidRPr="00CF2FD7">
              <w:rPr>
                <w:rStyle w:val="Bodytext2Arial75pt"/>
                <w:lang w:val="fr-FR"/>
              </w:rPr>
              <w:t>1 klaxon/sifflet, 5 cloches (uniquement au point mort)</w:t>
            </w:r>
          </w:p>
        </w:tc>
      </w:tr>
    </w:tbl>
    <w:p w:rsidR="00B36D8F" w:rsidRPr="00CF2FD7" w:rsidRDefault="00B36D8F" w:rsidP="00B36D8F">
      <w:pPr>
        <w:framePr w:w="6754" w:wrap="notBeside" w:vAnchor="text" w:hAnchor="page" w:x="837" w:y="1"/>
        <w:rPr>
          <w:sz w:val="2"/>
          <w:szCs w:val="2"/>
          <w:lang w:val="fr-FR"/>
        </w:rPr>
      </w:pPr>
    </w:p>
    <w:p w:rsidR="00B36D8F" w:rsidRDefault="00B36D8F" w:rsidP="00C95FFB">
      <w:pPr>
        <w:pStyle w:val="Bodytext20"/>
        <w:shd w:val="clear" w:color="auto" w:fill="auto"/>
        <w:rPr>
          <w:color w:val="000000"/>
          <w:lang w:eastAsia="de-DE" w:bidi="de-DE"/>
        </w:rPr>
      </w:pPr>
    </w:p>
    <w:p w:rsidR="00C95FFB" w:rsidRPr="00CF2FD7" w:rsidRDefault="00C95FFB" w:rsidP="00B36D8F">
      <w:pPr>
        <w:pStyle w:val="Bodytext20"/>
        <w:shd w:val="clear" w:color="auto" w:fill="auto"/>
        <w:ind w:left="-284"/>
      </w:pPr>
      <w:r w:rsidRPr="00CF2FD7">
        <w:rPr>
          <w:color w:val="000000"/>
          <w:lang w:eastAsia="de-DE" w:bidi="de-DE"/>
        </w:rPr>
        <w:t>Pour passer l'éclairage de la locomotive en formation de train : appuyez brièvement une fois sur le bouton-poussoir de la cloche, puis appuyez brièvement une fois sur le bouton-poussoir du klaxon/sifflet.</w:t>
      </w:r>
    </w:p>
    <w:p w:rsidR="00C95FFB" w:rsidRPr="00CF2FD7" w:rsidRDefault="00FA485F" w:rsidP="00C95FFB">
      <w:pPr>
        <w:pStyle w:val="Bodytext40"/>
        <w:shd w:val="clear" w:color="auto" w:fill="auto"/>
        <w:spacing w:line="150" w:lineRule="exact"/>
      </w:pPr>
      <w:r w:rsidRPr="00FA485F">
        <w:rPr>
          <w:lang w:val="de-DE" w:eastAsia="de-DE" w:bidi="de-DE"/>
        </w:rPr>
        <w:pict>
          <v:shape id="_x0000_s1090" type="#_x0000_t202" style="position:absolute;margin-left:-3.6pt;margin-top:6.95pt;width:225.8pt;height:129.7pt;z-index:-251585536;mso-wrap-distance-left:24.25pt;mso-wrap-distance-right:5pt;mso-position-horizontal-relative:margin" wrapcoords="0 0 21600 0 21600 4691 20673 4741 20673 21600 8438 21600 8438 4741 0 4691 0 0" filled="f" stroked="f">
            <v:textbox style="mso-next-textbox:#_x0000_s1090;mso-fit-shape-to-text:t" inset="0,0,0,0">
              <w:txbxContent>
                <w:p w:rsidR="00E1064A" w:rsidRPr="00CF2FD7" w:rsidRDefault="00E1064A" w:rsidP="00C95FFB">
                  <w:pPr>
                    <w:pStyle w:val="Picturecaption0"/>
                    <w:shd w:val="clear" w:color="auto" w:fill="auto"/>
                  </w:pPr>
                  <w:r w:rsidRPr="00CF2FD7">
                    <w:rPr>
                      <w:color w:val="000000"/>
                      <w:lang w:eastAsia="de-DE" w:bidi="de-DE"/>
                    </w:rPr>
                    <w:t>L'affichage de fonctionnement par défaut de la locomotive est le fonctionnement à vide. Cela signifie que la locomotive ne tire aucun wagon. Dans ce cas, l'éclairage de la locomotive est le suivant :</w:t>
                  </w:r>
                </w:p>
                <w:p w:rsidR="00E1064A" w:rsidRDefault="00E1064A" w:rsidP="00C95FFB">
                  <w:pPr>
                    <w:jc w:val="center"/>
                    <w:rPr>
                      <w:sz w:val="2"/>
                      <w:szCs w:val="2"/>
                    </w:rPr>
                  </w:pPr>
                  <w:r>
                    <w:rPr>
                      <w:noProof/>
                      <w:lang w:val="fr-FR" w:eastAsia="fr-FR" w:bidi="ar-SA"/>
                    </w:rPr>
                    <w:drawing>
                      <wp:inline distT="0" distB="0" distL="0" distR="0">
                        <wp:extent cx="2450465" cy="1078865"/>
                        <wp:effectExtent l="19050" t="0" r="6985" b="0"/>
                        <wp:docPr id="100010063" name="Image 53" descr="C:\Users\PC_04\Documents\MTH - Notice  TRAXX F140 - DCC\Fait\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PC_04\Documents\MTH - Notice  TRAXX F140 - DCC\Fait\media\image3.jpeg"/>
                                <pic:cNvPicPr>
                                  <a:picLocks noChangeAspect="1" noChangeArrowheads="1"/>
                                </pic:cNvPicPr>
                              </pic:nvPicPr>
                              <pic:blipFill>
                                <a:blip r:embed="rId21"/>
                                <a:srcRect/>
                                <a:stretch>
                                  <a:fillRect/>
                                </a:stretch>
                              </pic:blipFill>
                              <pic:spPr bwMode="auto">
                                <a:xfrm>
                                  <a:off x="0" y="0"/>
                                  <a:ext cx="2450465" cy="1078865"/>
                                </a:xfrm>
                                <a:prstGeom prst="rect">
                                  <a:avLst/>
                                </a:prstGeom>
                                <a:noFill/>
                                <a:ln w="9525">
                                  <a:noFill/>
                                  <a:miter lim="800000"/>
                                  <a:headEnd/>
                                  <a:tailEnd/>
                                </a:ln>
                              </pic:spPr>
                            </pic:pic>
                          </a:graphicData>
                        </a:graphic>
                      </wp:inline>
                    </w:drawing>
                  </w:r>
                </w:p>
              </w:txbxContent>
            </v:textbox>
            <w10:wrap type="square" side="left" anchorx="margin"/>
          </v:shape>
        </w:pict>
      </w:r>
      <w:r w:rsidR="00C95FFB" w:rsidRPr="00CF2FD7">
        <w:rPr>
          <w:color w:val="000000"/>
          <w:spacing w:val="0"/>
          <w:lang w:eastAsia="de-DE" w:bidi="de-DE"/>
        </w:rPr>
        <w:t>Affichage de déploiement</w:t>
      </w:r>
    </w:p>
    <w:p w:rsidR="00C95FFB" w:rsidRPr="00CF2FD7" w:rsidRDefault="00C95FFB" w:rsidP="00C95FFB">
      <w:pPr>
        <w:pStyle w:val="Bodytext40"/>
        <w:shd w:val="clear" w:color="auto" w:fill="auto"/>
        <w:spacing w:after="198" w:line="150" w:lineRule="exact"/>
      </w:pPr>
      <w:r w:rsidRPr="00CF2FD7">
        <w:rPr>
          <w:color w:val="000000"/>
          <w:spacing w:val="0"/>
          <w:lang w:eastAsia="de-DE" w:bidi="de-DE"/>
        </w:rPr>
        <w:t>Train/course à vide</w:t>
      </w:r>
    </w:p>
    <w:p w:rsidR="007C0C2E" w:rsidRPr="00C95FFB" w:rsidRDefault="007C0C2E">
      <w:pPr>
        <w:widowControl/>
        <w:spacing w:after="200" w:line="276" w:lineRule="auto"/>
        <w:rPr>
          <w:lang w:val="fr-FR"/>
        </w:rPr>
      </w:pPr>
    </w:p>
    <w:p w:rsidR="002E4956" w:rsidRPr="00E1064A" w:rsidRDefault="002E4956" w:rsidP="002E4956">
      <w:pPr>
        <w:widowControl/>
        <w:spacing w:after="200" w:line="276" w:lineRule="auto"/>
        <w:rPr>
          <w:lang w:val="fr-FR"/>
        </w:rPr>
      </w:pPr>
      <w:r>
        <w:rPr>
          <w:lang w:val="fr-FR"/>
        </w:rPr>
        <w:br w:type="page"/>
      </w:r>
    </w:p>
    <w:p w:rsidR="002E4956" w:rsidRPr="00E1064A" w:rsidRDefault="00FA485F" w:rsidP="002E4956">
      <w:pPr>
        <w:spacing w:line="360" w:lineRule="exact"/>
        <w:rPr>
          <w:lang w:val="fr-FR"/>
        </w:rPr>
      </w:pPr>
      <w:r w:rsidRPr="00FA485F">
        <w:lastRenderedPageBreak/>
        <w:pict>
          <v:shape id="_x0000_s1105" type="#_x0000_t202" style="position:absolute;margin-left:.05pt;margin-top:0;width:340.3pt;height:85.9pt;z-index:251746304;mso-wrap-distance-left:5pt;mso-wrap-distance-right:5pt;mso-position-horizontal-relative:margin" wrapcoords="470 0 16481 0 16481 2485 12809 2583 12809 4784 21600 4784 21600 21600 0 21600 0 4784 1904 4784 1904 2583 470 2485 470 0" filled="f" stroked="f">
            <v:textbox style="mso-next-textbox:#_x0000_s1105;mso-fit-shape-to-text:t" inset="0,0,0,0">
              <w:txbxContent>
                <w:p w:rsidR="00E1064A" w:rsidRPr="00C62863" w:rsidRDefault="00E1064A" w:rsidP="002E4956">
                  <w:pPr>
                    <w:pStyle w:val="Picturecaption0"/>
                    <w:shd w:val="clear" w:color="auto" w:fill="auto"/>
                    <w:spacing w:line="180" w:lineRule="exact"/>
                  </w:pPr>
                  <w:r w:rsidRPr="00C62863">
                    <w:rPr>
                      <w:color w:val="000000"/>
                      <w:lang w:eastAsia="de-DE" w:bidi="de-DE"/>
                    </w:rPr>
                    <w:t>L'éclairage de la locomotive est désormais configuré comme suit :</w:t>
                  </w:r>
                </w:p>
                <w:p w:rsidR="00E1064A" w:rsidRDefault="00E1064A" w:rsidP="002E4956">
                  <w:pPr>
                    <w:pStyle w:val="Picturecaption0"/>
                    <w:shd w:val="clear" w:color="auto" w:fill="auto"/>
                    <w:spacing w:line="180" w:lineRule="exact"/>
                    <w:rPr>
                      <w:color w:val="000000"/>
                      <w:lang w:val="de-DE" w:eastAsia="de-DE" w:bidi="de-DE"/>
                    </w:rPr>
                  </w:pPr>
                  <w:proofErr w:type="spellStart"/>
                  <w:r>
                    <w:rPr>
                      <w:color w:val="000000"/>
                      <w:lang w:val="de-DE" w:eastAsia="de-DE" w:bidi="de-DE"/>
                    </w:rPr>
                    <w:t>Allemagne</w:t>
                  </w:r>
                  <w:proofErr w:type="spellEnd"/>
                  <w:r>
                    <w:rPr>
                      <w:color w:val="000000"/>
                      <w:lang w:val="de-DE" w:eastAsia="de-DE" w:bidi="de-DE"/>
                    </w:rPr>
                    <w:t xml:space="preserve"> (</w:t>
                  </w:r>
                  <w:proofErr w:type="spellStart"/>
                  <w:r>
                    <w:rPr>
                      <w:color w:val="000000"/>
                      <w:lang w:val="de-DE" w:eastAsia="de-DE" w:bidi="de-DE"/>
                    </w:rPr>
                    <w:t>locomotive</w:t>
                  </w:r>
                  <w:proofErr w:type="spellEnd"/>
                  <w:r>
                    <w:rPr>
                      <w:color w:val="000000"/>
                      <w:lang w:val="de-DE" w:eastAsia="de-DE" w:bidi="de-DE"/>
                    </w:rPr>
                    <w:t xml:space="preserve"> </w:t>
                  </w:r>
                  <w:proofErr w:type="spellStart"/>
                  <w:r>
                    <w:rPr>
                      <w:color w:val="000000"/>
                      <w:lang w:val="de-DE" w:eastAsia="de-DE" w:bidi="de-DE"/>
                    </w:rPr>
                    <w:t>avec</w:t>
                  </w:r>
                  <w:proofErr w:type="spellEnd"/>
                  <w:r>
                    <w:rPr>
                      <w:color w:val="000000"/>
                      <w:lang w:val="de-DE" w:eastAsia="de-DE" w:bidi="de-DE"/>
                    </w:rPr>
                    <w:t xml:space="preserve"> </w:t>
                  </w:r>
                  <w:proofErr w:type="spellStart"/>
                  <w:r>
                    <w:rPr>
                      <w:color w:val="000000"/>
                      <w:lang w:val="de-DE" w:eastAsia="de-DE" w:bidi="de-DE"/>
                    </w:rPr>
                    <w:t>train</w:t>
                  </w:r>
                  <w:proofErr w:type="spellEnd"/>
                  <w:r>
                    <w:rPr>
                      <w:color w:val="000000"/>
                      <w:lang w:val="de-DE" w:eastAsia="de-DE" w:bidi="de-DE"/>
                    </w:rPr>
                    <w:t>)</w:t>
                  </w:r>
                </w:p>
                <w:p w:rsidR="00E1064A" w:rsidRDefault="00E1064A" w:rsidP="002E4956">
                  <w:pPr>
                    <w:pStyle w:val="Picturecaption0"/>
                    <w:shd w:val="clear" w:color="auto" w:fill="auto"/>
                    <w:spacing w:line="180" w:lineRule="exact"/>
                  </w:pPr>
                </w:p>
                <w:p w:rsidR="00E1064A" w:rsidRDefault="00E1064A" w:rsidP="002E4956">
                  <w:pPr>
                    <w:jc w:val="center"/>
                    <w:rPr>
                      <w:sz w:val="2"/>
                      <w:szCs w:val="2"/>
                    </w:rPr>
                  </w:pPr>
                  <w:r>
                    <w:rPr>
                      <w:noProof/>
                      <w:lang w:val="fr-FR" w:eastAsia="fr-FR" w:bidi="ar-SA"/>
                    </w:rPr>
                    <w:drawing>
                      <wp:inline distT="0" distB="0" distL="0" distR="0">
                        <wp:extent cx="4316095" cy="1090930"/>
                        <wp:effectExtent l="19050" t="0" r="8255" b="0"/>
                        <wp:docPr id="72" name="Image 63" descr="C:\Users\PC_04\Documents\MTH - Notice  TRAXX F140 - DCC\Fait\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PC_04\Documents\MTH - Notice  TRAXX F140 - DCC\Fait\media\image1.jpeg"/>
                                <pic:cNvPicPr>
                                  <a:picLocks noChangeAspect="1" noChangeArrowheads="1"/>
                                </pic:cNvPicPr>
                              </pic:nvPicPr>
                              <pic:blipFill>
                                <a:blip r:embed="rId22"/>
                                <a:srcRect/>
                                <a:stretch>
                                  <a:fillRect/>
                                </a:stretch>
                              </pic:blipFill>
                              <pic:spPr bwMode="auto">
                                <a:xfrm>
                                  <a:off x="0" y="0"/>
                                  <a:ext cx="4316095" cy="1090930"/>
                                </a:xfrm>
                                <a:prstGeom prst="rect">
                                  <a:avLst/>
                                </a:prstGeom>
                                <a:noFill/>
                                <a:ln w="9525">
                                  <a:noFill/>
                                  <a:miter lim="800000"/>
                                  <a:headEnd/>
                                  <a:tailEnd/>
                                </a:ln>
                              </pic:spPr>
                            </pic:pic>
                          </a:graphicData>
                        </a:graphic>
                      </wp:inline>
                    </w:drawing>
                  </w:r>
                </w:p>
              </w:txbxContent>
            </v:textbox>
            <w10:wrap anchorx="margin"/>
          </v:shape>
        </w:pict>
      </w:r>
    </w:p>
    <w:p w:rsidR="002E4956" w:rsidRPr="00E1064A" w:rsidRDefault="002E4956" w:rsidP="002E4956">
      <w:pPr>
        <w:spacing w:line="360" w:lineRule="exact"/>
        <w:rPr>
          <w:lang w:val="fr-FR"/>
        </w:rPr>
      </w:pPr>
    </w:p>
    <w:p w:rsidR="002E4956" w:rsidRPr="00E1064A" w:rsidRDefault="002E4956" w:rsidP="002E4956">
      <w:pPr>
        <w:spacing w:line="360" w:lineRule="exact"/>
        <w:rPr>
          <w:lang w:val="fr-FR"/>
        </w:rPr>
      </w:pPr>
    </w:p>
    <w:p w:rsidR="002E4956" w:rsidRPr="00E1064A" w:rsidRDefault="002E4956" w:rsidP="002E4956">
      <w:pPr>
        <w:spacing w:line="360" w:lineRule="exact"/>
        <w:rPr>
          <w:lang w:val="fr-FR"/>
        </w:rPr>
      </w:pPr>
    </w:p>
    <w:p w:rsidR="002E4956" w:rsidRPr="00E1064A" w:rsidRDefault="002E4956" w:rsidP="002E4956">
      <w:pPr>
        <w:spacing w:line="360" w:lineRule="exact"/>
        <w:rPr>
          <w:lang w:val="fr-FR"/>
        </w:rPr>
      </w:pPr>
    </w:p>
    <w:p w:rsidR="002E4956" w:rsidRPr="00E1064A" w:rsidRDefault="002E4956" w:rsidP="002E4956">
      <w:pPr>
        <w:spacing w:line="400" w:lineRule="exact"/>
        <w:rPr>
          <w:lang w:val="fr-FR"/>
        </w:rPr>
      </w:pPr>
    </w:p>
    <w:p w:rsidR="002E4956" w:rsidRPr="00E1064A" w:rsidRDefault="002E4956" w:rsidP="002E4956">
      <w:pPr>
        <w:rPr>
          <w:sz w:val="2"/>
          <w:szCs w:val="2"/>
          <w:lang w:val="fr-FR"/>
        </w:rPr>
        <w:sectPr w:rsidR="002E4956" w:rsidRPr="00E1064A" w:rsidSect="002E4956">
          <w:footerReference w:type="default" r:id="rId23"/>
          <w:pgSz w:w="8400" w:h="11900"/>
          <w:pgMar w:top="350" w:right="446" w:bottom="409" w:left="643" w:header="0" w:footer="3" w:gutter="0"/>
          <w:cols w:space="720"/>
          <w:noEndnote/>
          <w:docGrid w:linePitch="360"/>
        </w:sectPr>
      </w:pPr>
    </w:p>
    <w:p w:rsidR="002E4956" w:rsidRPr="00C62863" w:rsidRDefault="002E4956" w:rsidP="002E4956">
      <w:pPr>
        <w:pStyle w:val="Bodytext30"/>
        <w:shd w:val="clear" w:color="auto" w:fill="auto"/>
        <w:tabs>
          <w:tab w:val="left" w:pos="1843"/>
          <w:tab w:val="left" w:pos="3670"/>
        </w:tabs>
        <w:spacing w:after="117" w:line="160" w:lineRule="exact"/>
      </w:pPr>
      <w:r w:rsidRPr="00C62863">
        <w:rPr>
          <w:color w:val="000000"/>
          <w:lang w:eastAsia="de-DE" w:bidi="de-DE"/>
        </w:rPr>
        <w:lastRenderedPageBreak/>
        <w:t>En avant (devant</w:t>
      </w:r>
      <w:proofErr w:type="gramStart"/>
      <w:r w:rsidRPr="00C62863">
        <w:rPr>
          <w:color w:val="000000"/>
          <w:lang w:eastAsia="de-DE" w:bidi="de-DE"/>
        </w:rPr>
        <w:t>)En</w:t>
      </w:r>
      <w:proofErr w:type="gramEnd"/>
      <w:r w:rsidRPr="00C62863">
        <w:rPr>
          <w:color w:val="000000"/>
          <w:lang w:eastAsia="de-DE" w:bidi="de-DE"/>
        </w:rPr>
        <w:t xml:space="preserve"> avant (arrière)En arrière (devant)En arrière (arrière)</w:t>
      </w:r>
      <w:r w:rsidRPr="00C62863">
        <w:rPr>
          <w:color w:val="000000"/>
          <w:lang w:eastAsia="de-DE" w:bidi="de-DE"/>
        </w:rPr>
        <w:tab/>
      </w:r>
      <w:r w:rsidRPr="00C62863">
        <w:rPr>
          <w:color w:val="000000"/>
          <w:lang w:eastAsia="de-DE" w:bidi="de-DE"/>
        </w:rPr>
        <w:tab/>
      </w:r>
    </w:p>
    <w:p w:rsidR="002E4956" w:rsidRPr="00C62863" w:rsidRDefault="002E4956" w:rsidP="002E4956">
      <w:pPr>
        <w:pStyle w:val="Heading20"/>
        <w:keepNext/>
        <w:keepLines/>
        <w:shd w:val="clear" w:color="auto" w:fill="auto"/>
        <w:spacing w:after="94" w:line="240" w:lineRule="exact"/>
      </w:pPr>
      <w:r w:rsidRPr="00C62863">
        <w:rPr>
          <w:color w:val="000000"/>
          <w:lang w:eastAsia="de-DE" w:bidi="de-DE"/>
        </w:rPr>
        <w:t>Annonces passagers/fret (PFA)</w:t>
      </w:r>
    </w:p>
    <w:p w:rsidR="002E4956" w:rsidRPr="00C62863" w:rsidRDefault="002E4956" w:rsidP="002E4956">
      <w:pPr>
        <w:pStyle w:val="Bodytext40"/>
        <w:shd w:val="clear" w:color="auto" w:fill="auto"/>
        <w:spacing w:before="0" w:after="87"/>
      </w:pPr>
      <w:r w:rsidRPr="00C62863">
        <w:rPr>
          <w:color w:val="000000"/>
          <w:spacing w:val="0"/>
          <w:lang w:eastAsia="de-DE" w:bidi="de-DE"/>
        </w:rPr>
        <w:t>Votre locomotive est équipée d'une collection d'annonces aux passagers (PSA) ou de sons de terminal de fret (FYS) que vous pouvez diffuser lorsque vous entrez en gare. Chacune des séquences décrites ci-dessous sera jouée tant qu'elle restera allumée, avec les sons choisis au hasard. Il faut veiller à laisser un intervalle d'environ 30 secondes entre les activations des boutons-poussoirs décrites ci-dessous, afin de laisser suffisamment de temps pour que les séquences PSA/FYS individuelles s'exécutent.</w:t>
      </w:r>
    </w:p>
    <w:p w:rsidR="002E4956" w:rsidRPr="00C62863" w:rsidRDefault="002E4956" w:rsidP="002E4956">
      <w:pPr>
        <w:pStyle w:val="Bodytext20"/>
        <w:shd w:val="clear" w:color="auto" w:fill="auto"/>
        <w:ind w:left="860"/>
      </w:pPr>
      <w:r w:rsidRPr="00C62863">
        <w:rPr>
          <w:color w:val="000000"/>
          <w:lang w:eastAsia="de-DE" w:bidi="de-DE"/>
        </w:rPr>
        <w:t>•Pour rappeler les séquences PFA du système sonore, appuyez une fois brièvement mais fermement sur le bouton-poussoir de la cloche pendant que la locomotive est en marche, suivi de deux pressions rapides sur le bouton-poussoir du klaxon. Appuyez brièvement sur les boutons poussoirs et laissez une pause d'environ une seconde entre chaque pression.</w:t>
      </w:r>
      <w:r w:rsidRPr="00C62863">
        <w:rPr>
          <w:rStyle w:val="Bodytext2Candara6pt"/>
          <w:lang w:val="fr-FR"/>
        </w:rPr>
        <w:t>2</w:t>
      </w:r>
      <w:r w:rsidRPr="00C62863">
        <w:rPr>
          <w:color w:val="000000"/>
          <w:lang w:eastAsia="de-DE" w:bidi="de-DE"/>
        </w:rPr>
        <w:t>deuxième.</w:t>
      </w:r>
    </w:p>
    <w:p w:rsidR="002E4956" w:rsidRPr="00C62863" w:rsidRDefault="002E4956" w:rsidP="002E4956">
      <w:pPr>
        <w:pStyle w:val="Bodytext20"/>
        <w:shd w:val="clear" w:color="auto" w:fill="auto"/>
        <w:ind w:left="860"/>
      </w:pPr>
      <w:r w:rsidRPr="00C62863">
        <w:rPr>
          <w:color w:val="000000"/>
          <w:lang w:eastAsia="de-DE" w:bidi="de-DE"/>
        </w:rPr>
        <w:t>• Appuyez une fois sur l’interrupteur de direction pour arrêter la locomotive. Cela déclenche la première séquence PFA. L'inversion de direction est temporairement bloquée afin que la locomotive ne se mette pas en mouvement lorsque l'interrupteur de direction est actionné pour déclencher les séquences individuelles. De plus, Proto-Sound 3.0 a désactivé le contrôle utilisateur du bouton poussoir du klaxon/sifflet jusqu'à ce que la séquence PFA entière soit terminée.</w:t>
      </w:r>
    </w:p>
    <w:p w:rsidR="002E4956" w:rsidRPr="00C62863" w:rsidRDefault="002E4956" w:rsidP="002E4956">
      <w:pPr>
        <w:pStyle w:val="Bodytext20"/>
        <w:shd w:val="clear" w:color="auto" w:fill="auto"/>
        <w:spacing w:after="56"/>
        <w:ind w:left="860"/>
      </w:pPr>
      <w:r w:rsidRPr="00C62863">
        <w:rPr>
          <w:color w:val="000000"/>
          <w:lang w:eastAsia="de-DE" w:bidi="de-DE"/>
        </w:rPr>
        <w:t>•Après avoir attendu environ 30 secondes que la première séquence soit exécutée, appuyez à nouveau sur le commutateur de direction pour appeler la deuxième séquence PFA.</w:t>
      </w:r>
    </w:p>
    <w:p w:rsidR="002E4956" w:rsidRPr="00C62863" w:rsidRDefault="002E4956" w:rsidP="002E4956">
      <w:pPr>
        <w:pStyle w:val="Bodytext20"/>
        <w:shd w:val="clear" w:color="auto" w:fill="auto"/>
        <w:spacing w:after="66" w:line="197" w:lineRule="exact"/>
        <w:ind w:left="860"/>
      </w:pPr>
      <w:r w:rsidRPr="00C62863">
        <w:rPr>
          <w:color w:val="000000"/>
          <w:lang w:eastAsia="de-DE" w:bidi="de-DE"/>
        </w:rPr>
        <w:t>•Après 30 secondes supplémentaires, appuyez à nouveau sur le commutateur de direction pour appeler la troisième séquence PFA.</w:t>
      </w:r>
    </w:p>
    <w:p w:rsidR="002E4956" w:rsidRPr="00C62863" w:rsidRDefault="00FA485F" w:rsidP="002E4956">
      <w:pPr>
        <w:pStyle w:val="Bodytext20"/>
        <w:shd w:val="clear" w:color="auto" w:fill="auto"/>
        <w:spacing w:line="190" w:lineRule="exact"/>
        <w:ind w:left="860"/>
      </w:pPr>
      <w:r w:rsidRPr="00FA485F">
        <w:rPr>
          <w:lang w:val="de-DE" w:eastAsia="de-DE" w:bidi="de-DE"/>
        </w:rPr>
        <w:pict>
          <v:shape id="_x0000_s1117" type="#_x0000_t202" style="position:absolute;left:0;text-align:left;margin-left:3.9pt;margin-top:97.75pt;width:287.3pt;height:25.65pt;z-index:-251557888;mso-wrap-distance-left:5pt;mso-wrap-distance-right:5pt;mso-wrap-distance-bottom:20pt;mso-position-horizontal-relative:margin" filled="f" stroked="f">
            <v:textbox style="mso-next-textbox:#_x0000_s1117;mso-fit-shape-to-text:t" inset="0,0,0,0">
              <w:txbxContent>
                <w:tbl>
                  <w:tblPr>
                    <w:tblOverlap w:val="never"/>
                    <w:tblW w:w="0" w:type="auto"/>
                    <w:jc w:val="center"/>
                    <w:tblLayout w:type="fixed"/>
                    <w:tblCellMar>
                      <w:left w:w="10" w:type="dxa"/>
                      <w:right w:w="10" w:type="dxa"/>
                    </w:tblCellMar>
                    <w:tblLook w:val="04A0"/>
                  </w:tblPr>
                  <w:tblGrid>
                    <w:gridCol w:w="2102"/>
                    <w:gridCol w:w="1022"/>
                    <w:gridCol w:w="931"/>
                    <w:gridCol w:w="931"/>
                    <w:gridCol w:w="758"/>
                  </w:tblGrid>
                  <w:tr w:rsidR="00E1064A">
                    <w:trPr>
                      <w:trHeight w:hRule="exact" w:val="173"/>
                      <w:jc w:val="center"/>
                    </w:trPr>
                    <w:tc>
                      <w:tcPr>
                        <w:tcW w:w="2102" w:type="dxa"/>
                        <w:shd w:val="clear" w:color="auto" w:fill="FFFFFF"/>
                        <w:vAlign w:val="bottom"/>
                      </w:tcPr>
                      <w:p w:rsidR="00E1064A" w:rsidRDefault="00E1064A">
                        <w:pPr>
                          <w:pStyle w:val="Bodytext20"/>
                          <w:shd w:val="clear" w:color="auto" w:fill="auto"/>
                          <w:spacing w:line="120" w:lineRule="exact"/>
                        </w:pPr>
                        <w:proofErr w:type="spellStart"/>
                        <w:r>
                          <w:rPr>
                            <w:rStyle w:val="Bodytext2Tahoma6ptBold"/>
                          </w:rPr>
                          <w:t>Système</w:t>
                        </w:r>
                        <w:proofErr w:type="spellEnd"/>
                        <w:r>
                          <w:rPr>
                            <w:rStyle w:val="Bodytext2Tahoma6ptBold"/>
                          </w:rPr>
                          <w:t xml:space="preserve"> </w:t>
                        </w:r>
                        <w:proofErr w:type="spellStart"/>
                        <w:r>
                          <w:rPr>
                            <w:rStyle w:val="Bodytext2Tahoma6ptBold"/>
                          </w:rPr>
                          <w:t>audio</w:t>
                        </w:r>
                        <w:proofErr w:type="spellEnd"/>
                        <w:r>
                          <w:rPr>
                            <w:rStyle w:val="Bodytext2Tahoma6ptBold"/>
                          </w:rPr>
                          <w:t xml:space="preserve"> en </w:t>
                        </w:r>
                        <w:proofErr w:type="spellStart"/>
                        <w:r>
                          <w:rPr>
                            <w:rStyle w:val="Bodytext2Tahoma6ptBold"/>
                          </w:rPr>
                          <w:t>marche</w:t>
                        </w:r>
                        <w:proofErr w:type="spellEnd"/>
                      </w:p>
                    </w:tc>
                    <w:tc>
                      <w:tcPr>
                        <w:tcW w:w="1022" w:type="dxa"/>
                        <w:shd w:val="clear" w:color="auto" w:fill="FFFFFF"/>
                        <w:vAlign w:val="bottom"/>
                      </w:tcPr>
                      <w:p w:rsidR="00E1064A" w:rsidRDefault="00E1064A">
                        <w:pPr>
                          <w:pStyle w:val="Bodytext20"/>
                          <w:shd w:val="clear" w:color="auto" w:fill="auto"/>
                          <w:spacing w:line="120" w:lineRule="exact"/>
                          <w:jc w:val="center"/>
                        </w:pPr>
                        <w:r>
                          <w:rPr>
                            <w:rStyle w:val="Bodytext2Tahoma6ptBold"/>
                          </w:rPr>
                          <w:t>1.</w:t>
                        </w:r>
                      </w:p>
                    </w:tc>
                    <w:tc>
                      <w:tcPr>
                        <w:tcW w:w="931" w:type="dxa"/>
                        <w:shd w:val="clear" w:color="auto" w:fill="FFFFFF"/>
                        <w:vAlign w:val="bottom"/>
                      </w:tcPr>
                      <w:p w:rsidR="00E1064A" w:rsidRDefault="00E1064A">
                        <w:pPr>
                          <w:pStyle w:val="Bodytext20"/>
                          <w:shd w:val="clear" w:color="auto" w:fill="auto"/>
                          <w:spacing w:line="120" w:lineRule="exact"/>
                          <w:jc w:val="center"/>
                        </w:pPr>
                        <w:r>
                          <w:rPr>
                            <w:rStyle w:val="Bodytext2Tahoma6ptBold"/>
                          </w:rPr>
                          <w:t>2.</w:t>
                        </w:r>
                      </w:p>
                    </w:tc>
                    <w:tc>
                      <w:tcPr>
                        <w:tcW w:w="931" w:type="dxa"/>
                        <w:shd w:val="clear" w:color="auto" w:fill="FFFFFF"/>
                        <w:vAlign w:val="bottom"/>
                      </w:tcPr>
                      <w:p w:rsidR="00E1064A" w:rsidRDefault="00E1064A">
                        <w:pPr>
                          <w:pStyle w:val="Bodytext20"/>
                          <w:shd w:val="clear" w:color="auto" w:fill="auto"/>
                          <w:spacing w:line="120" w:lineRule="exact"/>
                          <w:jc w:val="center"/>
                        </w:pPr>
                        <w:r>
                          <w:rPr>
                            <w:rStyle w:val="Bodytext2Tahoma6ptBold"/>
                          </w:rPr>
                          <w:t>3.</w:t>
                        </w:r>
                      </w:p>
                    </w:tc>
                    <w:tc>
                      <w:tcPr>
                        <w:tcW w:w="758" w:type="dxa"/>
                        <w:shd w:val="clear" w:color="auto" w:fill="FFFFFF"/>
                        <w:vAlign w:val="bottom"/>
                      </w:tcPr>
                      <w:p w:rsidR="00E1064A" w:rsidRDefault="00E1064A">
                        <w:pPr>
                          <w:pStyle w:val="Bodytext20"/>
                          <w:shd w:val="clear" w:color="auto" w:fill="auto"/>
                          <w:spacing w:line="120" w:lineRule="exact"/>
                          <w:jc w:val="center"/>
                        </w:pPr>
                        <w:r>
                          <w:rPr>
                            <w:rStyle w:val="Bodytext2Tahoma6ptBold"/>
                          </w:rPr>
                          <w:t>4.</w:t>
                        </w:r>
                      </w:p>
                    </w:tc>
                  </w:tr>
                  <w:tr w:rsidR="00E1064A">
                    <w:trPr>
                      <w:trHeight w:hRule="exact" w:val="154"/>
                      <w:jc w:val="center"/>
                    </w:trPr>
                    <w:tc>
                      <w:tcPr>
                        <w:tcW w:w="2102" w:type="dxa"/>
                        <w:shd w:val="clear" w:color="auto" w:fill="FFFFFF"/>
                        <w:vAlign w:val="bottom"/>
                      </w:tcPr>
                      <w:p w:rsidR="00E1064A" w:rsidRDefault="00E1064A">
                        <w:pPr>
                          <w:pStyle w:val="Bodytext20"/>
                          <w:shd w:val="clear" w:color="auto" w:fill="auto"/>
                          <w:spacing w:line="120" w:lineRule="exact"/>
                          <w:ind w:left="280"/>
                        </w:pPr>
                        <w:r>
                          <w:rPr>
                            <w:rStyle w:val="Bodytext2Tahoma6ptBold"/>
                          </w:rPr>
                          <w:t xml:space="preserve">des </w:t>
                        </w:r>
                        <w:proofErr w:type="spellStart"/>
                        <w:r>
                          <w:rPr>
                            <w:rStyle w:val="Bodytext2Tahoma6ptBold"/>
                          </w:rPr>
                          <w:t>séquences</w:t>
                        </w:r>
                        <w:proofErr w:type="spellEnd"/>
                        <w:r>
                          <w:rPr>
                            <w:rStyle w:val="Bodytext2Tahoma6ptBold"/>
                          </w:rPr>
                          <w:t xml:space="preserve"> PFA</w:t>
                        </w:r>
                      </w:p>
                    </w:tc>
                    <w:tc>
                      <w:tcPr>
                        <w:tcW w:w="1022" w:type="dxa"/>
                        <w:shd w:val="clear" w:color="auto" w:fill="FFFFFF"/>
                        <w:vAlign w:val="bottom"/>
                      </w:tcPr>
                      <w:p w:rsidR="00E1064A" w:rsidRDefault="00E1064A">
                        <w:pPr>
                          <w:pStyle w:val="Bodytext20"/>
                          <w:shd w:val="clear" w:color="auto" w:fill="auto"/>
                          <w:spacing w:line="120" w:lineRule="exact"/>
                          <w:jc w:val="center"/>
                        </w:pPr>
                        <w:proofErr w:type="spellStart"/>
                        <w:r>
                          <w:rPr>
                            <w:rStyle w:val="Bodytext2Tahoma6ptBold"/>
                          </w:rPr>
                          <w:t>séquence</w:t>
                        </w:r>
                        <w:proofErr w:type="spellEnd"/>
                      </w:p>
                    </w:tc>
                    <w:tc>
                      <w:tcPr>
                        <w:tcW w:w="931" w:type="dxa"/>
                        <w:shd w:val="clear" w:color="auto" w:fill="FFFFFF"/>
                        <w:vAlign w:val="bottom"/>
                      </w:tcPr>
                      <w:p w:rsidR="00E1064A" w:rsidRDefault="00E1064A">
                        <w:pPr>
                          <w:pStyle w:val="Bodytext20"/>
                          <w:shd w:val="clear" w:color="auto" w:fill="auto"/>
                          <w:spacing w:line="120" w:lineRule="exact"/>
                          <w:jc w:val="center"/>
                        </w:pPr>
                        <w:proofErr w:type="spellStart"/>
                        <w:r>
                          <w:rPr>
                            <w:rStyle w:val="Bodytext2Tahoma6ptBold"/>
                          </w:rPr>
                          <w:t>séquence</w:t>
                        </w:r>
                        <w:proofErr w:type="spellEnd"/>
                      </w:p>
                    </w:tc>
                    <w:tc>
                      <w:tcPr>
                        <w:tcW w:w="931" w:type="dxa"/>
                        <w:shd w:val="clear" w:color="auto" w:fill="FFFFFF"/>
                        <w:vAlign w:val="bottom"/>
                      </w:tcPr>
                      <w:p w:rsidR="00E1064A" w:rsidRDefault="00E1064A">
                        <w:pPr>
                          <w:pStyle w:val="Bodytext20"/>
                          <w:shd w:val="clear" w:color="auto" w:fill="auto"/>
                          <w:spacing w:line="120" w:lineRule="exact"/>
                          <w:jc w:val="center"/>
                        </w:pPr>
                        <w:proofErr w:type="spellStart"/>
                        <w:r>
                          <w:rPr>
                            <w:rStyle w:val="Bodytext2Tahoma6ptBold"/>
                          </w:rPr>
                          <w:t>séquence</w:t>
                        </w:r>
                        <w:proofErr w:type="spellEnd"/>
                      </w:p>
                    </w:tc>
                    <w:tc>
                      <w:tcPr>
                        <w:tcW w:w="758" w:type="dxa"/>
                        <w:shd w:val="clear" w:color="auto" w:fill="FFFFFF"/>
                        <w:vAlign w:val="bottom"/>
                      </w:tcPr>
                      <w:p w:rsidR="00E1064A" w:rsidRDefault="00E1064A">
                        <w:pPr>
                          <w:pStyle w:val="Bodytext20"/>
                          <w:shd w:val="clear" w:color="auto" w:fill="auto"/>
                          <w:spacing w:line="120" w:lineRule="exact"/>
                          <w:jc w:val="center"/>
                        </w:pPr>
                        <w:proofErr w:type="spellStart"/>
                        <w:r>
                          <w:rPr>
                            <w:rStyle w:val="Bodytext2Tahoma6ptBold"/>
                          </w:rPr>
                          <w:t>séquence</w:t>
                        </w:r>
                        <w:proofErr w:type="spellEnd"/>
                      </w:p>
                    </w:tc>
                  </w:tr>
                  <w:tr w:rsidR="00E1064A">
                    <w:trPr>
                      <w:trHeight w:hRule="exact" w:val="163"/>
                      <w:jc w:val="center"/>
                    </w:trPr>
                    <w:tc>
                      <w:tcPr>
                        <w:tcW w:w="2102" w:type="dxa"/>
                        <w:shd w:val="clear" w:color="auto" w:fill="FFFFFF"/>
                      </w:tcPr>
                      <w:p w:rsidR="00E1064A" w:rsidRDefault="00E1064A">
                        <w:pPr>
                          <w:pStyle w:val="Bodytext20"/>
                          <w:shd w:val="clear" w:color="auto" w:fill="auto"/>
                          <w:spacing w:line="120" w:lineRule="exact"/>
                          <w:ind w:left="500"/>
                        </w:pPr>
                        <w:proofErr w:type="spellStart"/>
                        <w:r>
                          <w:rPr>
                            <w:rStyle w:val="Bodytext2Tahoma6ptBold"/>
                          </w:rPr>
                          <w:t>commuté</w:t>
                        </w:r>
                        <w:proofErr w:type="spellEnd"/>
                      </w:p>
                    </w:tc>
                    <w:tc>
                      <w:tcPr>
                        <w:tcW w:w="1022" w:type="dxa"/>
                        <w:shd w:val="clear" w:color="auto" w:fill="FFFFFF"/>
                      </w:tcPr>
                      <w:p w:rsidR="00E1064A" w:rsidRDefault="00E1064A">
                        <w:pPr>
                          <w:pStyle w:val="Bodytext20"/>
                          <w:shd w:val="clear" w:color="auto" w:fill="auto"/>
                          <w:spacing w:line="120" w:lineRule="exact"/>
                          <w:jc w:val="center"/>
                        </w:pPr>
                        <w:r>
                          <w:rPr>
                            <w:rStyle w:val="Bodytext2Tahoma6ptBold"/>
                          </w:rPr>
                          <w:t>PFA</w:t>
                        </w:r>
                      </w:p>
                    </w:tc>
                    <w:tc>
                      <w:tcPr>
                        <w:tcW w:w="931" w:type="dxa"/>
                        <w:shd w:val="clear" w:color="auto" w:fill="FFFFFF"/>
                      </w:tcPr>
                      <w:p w:rsidR="00E1064A" w:rsidRDefault="00E1064A">
                        <w:pPr>
                          <w:pStyle w:val="Bodytext20"/>
                          <w:shd w:val="clear" w:color="auto" w:fill="auto"/>
                          <w:spacing w:line="120" w:lineRule="exact"/>
                          <w:jc w:val="center"/>
                        </w:pPr>
                        <w:r>
                          <w:rPr>
                            <w:rStyle w:val="Bodytext2Tahoma6ptBold"/>
                          </w:rPr>
                          <w:t>PFA</w:t>
                        </w:r>
                      </w:p>
                    </w:tc>
                    <w:tc>
                      <w:tcPr>
                        <w:tcW w:w="931" w:type="dxa"/>
                        <w:shd w:val="clear" w:color="auto" w:fill="FFFFFF"/>
                      </w:tcPr>
                      <w:p w:rsidR="00E1064A" w:rsidRDefault="00E1064A">
                        <w:pPr>
                          <w:pStyle w:val="Bodytext20"/>
                          <w:shd w:val="clear" w:color="auto" w:fill="auto"/>
                          <w:spacing w:line="120" w:lineRule="exact"/>
                          <w:jc w:val="center"/>
                        </w:pPr>
                        <w:r>
                          <w:rPr>
                            <w:rStyle w:val="Bodytext2Tahoma6ptBold"/>
                          </w:rPr>
                          <w:t>PFA</w:t>
                        </w:r>
                      </w:p>
                    </w:tc>
                    <w:tc>
                      <w:tcPr>
                        <w:tcW w:w="758" w:type="dxa"/>
                        <w:shd w:val="clear" w:color="auto" w:fill="FFFFFF"/>
                      </w:tcPr>
                      <w:p w:rsidR="00E1064A" w:rsidRDefault="00E1064A">
                        <w:pPr>
                          <w:pStyle w:val="Bodytext20"/>
                          <w:shd w:val="clear" w:color="auto" w:fill="auto"/>
                          <w:spacing w:line="120" w:lineRule="exact"/>
                          <w:jc w:val="center"/>
                        </w:pPr>
                        <w:r>
                          <w:rPr>
                            <w:rStyle w:val="Bodytext2Tahoma6ptBold"/>
                          </w:rPr>
                          <w:t>PFA</w:t>
                        </w:r>
                      </w:p>
                    </w:tc>
                  </w:tr>
                </w:tbl>
                <w:p w:rsidR="00E1064A" w:rsidRDefault="00E1064A" w:rsidP="002E4956">
                  <w:pPr>
                    <w:rPr>
                      <w:sz w:val="2"/>
                      <w:szCs w:val="2"/>
                    </w:rPr>
                  </w:pPr>
                </w:p>
              </w:txbxContent>
            </v:textbox>
            <w10:wrap type="topAndBottom" anchorx="margin"/>
          </v:shape>
        </w:pict>
      </w:r>
      <w:r w:rsidR="002E4956" w:rsidRPr="00C62863">
        <w:rPr>
          <w:color w:val="000000"/>
          <w:lang w:eastAsia="de-DE" w:bidi="de-DE"/>
        </w:rPr>
        <w:t>•Après 30 secondes supplémentaires pour que la troisième séquence se déroule, appuyez à nouveau sur le commutateur de direction pour appeler la quatrième et dernière séquence PFA. Les séquences PFA continuent et en quelques secondes, la cloche sonne et la locomotive commence à se déplacer automatiquement, à la même vitesse et dans la même direction qu'avant l'appel des séquences PFA. Une fois la cloche éteinte, la commande de l'utilisateur sur le bouton-poussoir de la cloche/du sifflet du transformateur est à nouveau relâchée et la cloche ou le klaxon peut être utilisé comme d'habitude.</w:t>
      </w:r>
      <w:r w:rsidR="002E4956" w:rsidRPr="00C62863">
        <w:br w:type="page"/>
      </w:r>
    </w:p>
    <w:p w:rsidR="002E4956" w:rsidRPr="00C62863" w:rsidRDefault="002E4956" w:rsidP="002E4956">
      <w:pPr>
        <w:pStyle w:val="Heading40"/>
        <w:keepNext/>
        <w:keepLines/>
        <w:shd w:val="clear" w:color="auto" w:fill="auto"/>
        <w:spacing w:after="87" w:line="190" w:lineRule="exact"/>
        <w:ind w:left="60"/>
      </w:pPr>
      <w:r w:rsidRPr="00C62863">
        <w:rPr>
          <w:color w:val="000000"/>
          <w:lang w:eastAsia="de-DE" w:bidi="de-DE"/>
        </w:rPr>
        <w:lastRenderedPageBreak/>
        <w:t>Instructions d'utilisation des séquences PFA</w:t>
      </w:r>
    </w:p>
    <w:p w:rsidR="002E4956" w:rsidRPr="00C62863" w:rsidRDefault="002E4956" w:rsidP="002E4956">
      <w:pPr>
        <w:pStyle w:val="Bodytext20"/>
        <w:shd w:val="clear" w:color="auto" w:fill="auto"/>
        <w:spacing w:line="221" w:lineRule="exact"/>
      </w:pPr>
      <w:r w:rsidRPr="00C62863">
        <w:rPr>
          <w:color w:val="000000"/>
          <w:lang w:eastAsia="de-DE" w:bidi="de-DE"/>
        </w:rPr>
        <w:t>Vous pouvez arrêter les séquences PFA à tout moment ; Pour ce faire, interrompez brièvement la tension de la voie pendant quelques secondes.</w:t>
      </w:r>
    </w:p>
    <w:p w:rsidR="002E4956" w:rsidRPr="00C62863" w:rsidRDefault="002E4956" w:rsidP="002E4956">
      <w:pPr>
        <w:pStyle w:val="Bodytext20"/>
        <w:shd w:val="clear" w:color="auto" w:fill="auto"/>
        <w:spacing w:line="221" w:lineRule="exact"/>
      </w:pPr>
      <w:r w:rsidRPr="00C62863">
        <w:rPr>
          <w:color w:val="000000"/>
          <w:lang w:eastAsia="de-DE" w:bidi="de-DE"/>
        </w:rPr>
        <w:t xml:space="preserve">Les séquences PFA ne fonctionnent pas uniquement en mouvement vers l'avant. Après avoir terminé la séquence complète, le train </w:t>
      </w:r>
      <w:proofErr w:type="gramStart"/>
      <w:r w:rsidRPr="00C62863">
        <w:rPr>
          <w:color w:val="000000"/>
          <w:lang w:eastAsia="de-DE" w:bidi="de-DE"/>
        </w:rPr>
        <w:t>continue</w:t>
      </w:r>
      <w:proofErr w:type="gramEnd"/>
      <w:r w:rsidRPr="00C62863">
        <w:rPr>
          <w:color w:val="000000"/>
          <w:lang w:eastAsia="de-DE" w:bidi="de-DE"/>
        </w:rPr>
        <w:t xml:space="preserve"> depuis l'arrêt dans le sens de déplacement initial.</w:t>
      </w:r>
    </w:p>
    <w:p w:rsidR="002E4956" w:rsidRPr="00C62863" w:rsidRDefault="002E4956" w:rsidP="002E4956">
      <w:pPr>
        <w:pStyle w:val="Bodytext20"/>
        <w:shd w:val="clear" w:color="auto" w:fill="auto"/>
        <w:spacing w:line="221" w:lineRule="exact"/>
      </w:pPr>
      <w:r w:rsidRPr="00C62863">
        <w:rPr>
          <w:color w:val="000000"/>
          <w:lang w:eastAsia="de-DE" w:bidi="de-DE"/>
        </w:rPr>
        <w:t>Vous pouvez également utiliser les séquences PFA en double traction (en conjonction avec une autre locomotive). Si la deuxième locomotive n'est pas équipée de Proto-Sound® 3.0, la manette des gaz ne doit pas être laissée à un niveau de tension élevé après l'arrêt de la locomotive pour appeler les séquences PFA. Sinon, la locomotive sans PFA commencera à vibrer sur les rails car ses moteurs continueront à fonctionner sous tension et essaieront d'entraîner la locomotive, car ils ne sont pas automatiquement éteints par Proto-Sound® 3.0 pendant la séquence PFA. Pour les locomotives avec Proto-Sound original, les séquences PFA sont déclenchées de manière différente et leur arrêt moteur n'est pas activé lorsque PFA fonctionne sous Proto-Sound® 3.0.</w:t>
      </w:r>
    </w:p>
    <w:p w:rsidR="002E4956" w:rsidRPr="00C62863" w:rsidRDefault="002E4956" w:rsidP="002E4956">
      <w:pPr>
        <w:pStyle w:val="Bodytext20"/>
        <w:shd w:val="clear" w:color="auto" w:fill="auto"/>
        <w:spacing w:after="133" w:line="221" w:lineRule="exact"/>
      </w:pPr>
      <w:r w:rsidRPr="00C62863">
        <w:rPr>
          <w:color w:val="000000"/>
          <w:lang w:eastAsia="de-DE" w:bidi="de-DE"/>
        </w:rPr>
        <w:t>Les séquences PFA peuvent également être appelées en position neutre. Cela fonctionne de la même manière que lors de l'activation pendant la conduite, la seule différence étant qu'une fois la séquence PFA terminée, la locomotive continue de se déplacer dans la direction opposée à la direction de déplacement d'origine avant le point mort.</w:t>
      </w:r>
    </w:p>
    <w:p w:rsidR="002E4956" w:rsidRPr="00C62863" w:rsidRDefault="002E4956" w:rsidP="002E4956">
      <w:pPr>
        <w:pStyle w:val="Heading10"/>
        <w:keepNext/>
        <w:keepLines/>
        <w:shd w:val="clear" w:color="auto" w:fill="auto"/>
        <w:spacing w:after="80" w:line="280" w:lineRule="exact"/>
      </w:pPr>
      <w:r w:rsidRPr="00C62863">
        <w:rPr>
          <w:color w:val="000000"/>
          <w:lang w:eastAsia="de-DE" w:bidi="de-DE"/>
        </w:rPr>
        <w:t>Informations fonctionnelles du Proto-Coupler®</w:t>
      </w:r>
    </w:p>
    <w:p w:rsidR="002E4956" w:rsidRPr="00C62863" w:rsidRDefault="002E4956" w:rsidP="002E4956">
      <w:pPr>
        <w:pStyle w:val="Bodytext40"/>
        <w:shd w:val="clear" w:color="auto" w:fill="auto"/>
        <w:spacing w:before="0" w:after="87" w:line="223" w:lineRule="exact"/>
      </w:pPr>
      <w:r w:rsidRPr="00C62863">
        <w:rPr>
          <w:color w:val="000000"/>
          <w:spacing w:val="0"/>
          <w:lang w:eastAsia="de-DE" w:bidi="de-DE"/>
        </w:rPr>
        <w:t>Cette locomotive est équipée d'un ou plusieurs attelages Proto-Coupler, qui sont munis d'enroulements de bobine et permettent un dételage télécommandé à n'importe quel endroit. Les Proto-</w:t>
      </w:r>
      <w:proofErr w:type="spellStart"/>
      <w:r w:rsidRPr="00C62863">
        <w:rPr>
          <w:color w:val="000000"/>
          <w:spacing w:val="0"/>
          <w:lang w:eastAsia="de-DE" w:bidi="de-DE"/>
        </w:rPr>
        <w:t>Couplers</w:t>
      </w:r>
      <w:proofErr w:type="spellEnd"/>
      <w:r w:rsidRPr="00C62863">
        <w:rPr>
          <w:color w:val="000000"/>
          <w:spacing w:val="0"/>
          <w:lang w:eastAsia="de-DE" w:bidi="de-DE"/>
        </w:rPr>
        <w:t xml:space="preserve"> sont contrôlés par le Proto-Sound® 3.0, donc </w:t>
      </w:r>
      <w:proofErr w:type="gramStart"/>
      <w:r w:rsidRPr="00C62863">
        <w:rPr>
          <w:color w:val="000000"/>
          <w:spacing w:val="0"/>
          <w:lang w:eastAsia="de-DE" w:bidi="de-DE"/>
        </w:rPr>
        <w:t>aucune voie</w:t>
      </w:r>
      <w:proofErr w:type="gramEnd"/>
      <w:r w:rsidRPr="00C62863">
        <w:rPr>
          <w:color w:val="000000"/>
          <w:spacing w:val="0"/>
          <w:lang w:eastAsia="de-DE" w:bidi="de-DE"/>
        </w:rPr>
        <w:t xml:space="preserve"> de découplage ou autre modification du système de voie n'est nécessaire pour le découplage télécommandé. L'</w:t>
      </w:r>
      <w:r w:rsidR="006577C8">
        <w:rPr>
          <w:color w:val="000000"/>
          <w:spacing w:val="0"/>
          <w:lang w:eastAsia="de-DE" w:bidi="de-DE"/>
        </w:rPr>
        <w:t>Attelage</w:t>
      </w:r>
      <w:r w:rsidRPr="00C62863">
        <w:rPr>
          <w:color w:val="000000"/>
          <w:spacing w:val="0"/>
          <w:lang w:eastAsia="de-DE" w:bidi="de-DE"/>
        </w:rPr>
        <w:t xml:space="preserve"> peut être ouvert aussi bien à l'arrêt que pendant la conduite. Pour ce faire, utilisez les codes clés listés ci-dessous (et dans le tableau de la page 31).</w:t>
      </w:r>
    </w:p>
    <w:p w:rsidR="002E4956" w:rsidRPr="00C62863" w:rsidRDefault="006577C8" w:rsidP="002E4956">
      <w:pPr>
        <w:pStyle w:val="Heading40"/>
        <w:keepNext/>
        <w:keepLines/>
        <w:shd w:val="clear" w:color="auto" w:fill="auto"/>
        <w:spacing w:after="120" w:line="190" w:lineRule="exact"/>
        <w:jc w:val="left"/>
      </w:pPr>
      <w:r>
        <w:rPr>
          <w:color w:val="000000"/>
          <w:lang w:eastAsia="de-DE" w:bidi="de-DE"/>
        </w:rPr>
        <w:t>Attelage</w:t>
      </w:r>
      <w:r w:rsidR="002E4956" w:rsidRPr="00C62863">
        <w:rPr>
          <w:color w:val="000000"/>
          <w:lang w:eastAsia="de-DE" w:bidi="de-DE"/>
        </w:rPr>
        <w:t xml:space="preserve"> arrière :</w:t>
      </w:r>
    </w:p>
    <w:p w:rsidR="002E4956" w:rsidRDefault="002E4956" w:rsidP="002E4956">
      <w:pPr>
        <w:pStyle w:val="Bodytext40"/>
        <w:shd w:val="clear" w:color="auto" w:fill="auto"/>
        <w:spacing w:before="0" w:line="223" w:lineRule="exact"/>
        <w:rPr>
          <w:color w:val="000000"/>
          <w:spacing w:val="0"/>
          <w:lang w:eastAsia="de-DE" w:bidi="de-DE"/>
        </w:rPr>
      </w:pPr>
      <w:r w:rsidRPr="00C62863">
        <w:rPr>
          <w:color w:val="000000"/>
          <w:spacing w:val="0"/>
          <w:lang w:eastAsia="de-DE" w:bidi="de-DE"/>
        </w:rPr>
        <w:t>Pour ouvrir l'</w:t>
      </w:r>
      <w:r w:rsidR="006577C8">
        <w:rPr>
          <w:color w:val="000000"/>
          <w:spacing w:val="0"/>
          <w:lang w:eastAsia="de-DE" w:bidi="de-DE"/>
        </w:rPr>
        <w:t>Attelage</w:t>
      </w:r>
      <w:r w:rsidRPr="00C62863">
        <w:rPr>
          <w:color w:val="000000"/>
          <w:spacing w:val="0"/>
          <w:lang w:eastAsia="de-DE" w:bidi="de-DE"/>
        </w:rPr>
        <w:t xml:space="preserve"> arrière, appuyez une fois brièvement sur le bouton-poussoir de la sonnette, puis appuyez trois fois brièvement sur le bouton-poussoir du klaxon ; entre chaque opération, </w:t>
      </w:r>
      <w:proofErr w:type="spellStart"/>
      <w:r w:rsidRPr="00C62863">
        <w:rPr>
          <w:color w:val="000000"/>
          <w:spacing w:val="0"/>
          <w:lang w:eastAsia="de-DE" w:bidi="de-DE"/>
        </w:rPr>
        <w:t>attendez</w:t>
      </w:r>
      <w:r w:rsidRPr="00C62863">
        <w:rPr>
          <w:rStyle w:val="Bodytext4ItalicSpacing-1ptScale80"/>
          <w:lang w:val="fr-FR"/>
        </w:rPr>
        <w:t>Vz</w:t>
      </w:r>
      <w:r w:rsidRPr="00C62863">
        <w:rPr>
          <w:color w:val="000000"/>
          <w:spacing w:val="0"/>
          <w:lang w:eastAsia="de-DE" w:bidi="de-DE"/>
        </w:rPr>
        <w:t>Deuxième</w:t>
      </w:r>
      <w:proofErr w:type="spellEnd"/>
      <w:r w:rsidRPr="00C62863">
        <w:rPr>
          <w:color w:val="000000"/>
          <w:spacing w:val="0"/>
          <w:lang w:eastAsia="de-DE" w:bidi="de-DE"/>
        </w:rPr>
        <w:t>. Les effets sonores du boulon de découplage soulevé et de la conduite d'air comprimé vidée sont joués et l'accouplement à griffes est ouvert.</w:t>
      </w:r>
    </w:p>
    <w:p w:rsidR="00DC4856" w:rsidRPr="00C62863" w:rsidRDefault="00DC4856" w:rsidP="002E4956">
      <w:pPr>
        <w:pStyle w:val="Bodytext40"/>
        <w:shd w:val="clear" w:color="auto" w:fill="auto"/>
        <w:spacing w:before="0" w:line="223" w:lineRule="exact"/>
      </w:pPr>
    </w:p>
    <w:p w:rsidR="002E4956" w:rsidRPr="00C62863" w:rsidRDefault="006577C8" w:rsidP="002E4956">
      <w:pPr>
        <w:pStyle w:val="Heading40"/>
        <w:keepNext/>
        <w:keepLines/>
        <w:shd w:val="clear" w:color="auto" w:fill="auto"/>
        <w:spacing w:after="122" w:line="190" w:lineRule="exact"/>
        <w:jc w:val="left"/>
      </w:pPr>
      <w:r>
        <w:rPr>
          <w:color w:val="000000"/>
          <w:lang w:eastAsia="de-DE" w:bidi="de-DE"/>
        </w:rPr>
        <w:t>Attelage</w:t>
      </w:r>
      <w:r w:rsidR="002E4956" w:rsidRPr="00C62863">
        <w:rPr>
          <w:color w:val="000000"/>
          <w:lang w:eastAsia="de-DE" w:bidi="de-DE"/>
        </w:rPr>
        <w:t xml:space="preserve"> avant :</w:t>
      </w:r>
    </w:p>
    <w:p w:rsidR="002E4956" w:rsidRPr="00C62863" w:rsidRDefault="002E4956" w:rsidP="002E4956">
      <w:pPr>
        <w:pStyle w:val="Bodytext40"/>
        <w:shd w:val="clear" w:color="auto" w:fill="auto"/>
        <w:spacing w:before="0" w:line="223" w:lineRule="exact"/>
        <w:sectPr w:rsidR="002E4956" w:rsidRPr="00C62863">
          <w:type w:val="continuous"/>
          <w:pgSz w:w="8400" w:h="11900"/>
          <w:pgMar w:top="241" w:right="535" w:bottom="1434" w:left="733" w:header="0" w:footer="3" w:gutter="0"/>
          <w:cols w:space="720"/>
          <w:noEndnote/>
          <w:docGrid w:linePitch="360"/>
        </w:sectPr>
      </w:pPr>
      <w:r w:rsidRPr="00C62863">
        <w:rPr>
          <w:color w:val="000000"/>
          <w:spacing w:val="0"/>
          <w:lang w:eastAsia="de-DE" w:bidi="de-DE"/>
        </w:rPr>
        <w:t xml:space="preserve">Pour ouvrir l'attelage avant (si la locomotive en est équipée), appuyez brièvement une fois sur le bouton-poussoir de la cloche, puis appuyez brièvement quatre fois sur le bouton-poussoir du klaxon ; entre chaque opération, </w:t>
      </w:r>
      <w:proofErr w:type="spellStart"/>
      <w:r w:rsidRPr="00C62863">
        <w:rPr>
          <w:color w:val="000000"/>
          <w:spacing w:val="0"/>
          <w:lang w:eastAsia="de-DE" w:bidi="de-DE"/>
        </w:rPr>
        <w:t>attendez</w:t>
      </w:r>
      <w:r w:rsidRPr="00C62863">
        <w:rPr>
          <w:rStyle w:val="Bodytext4ItalicSpacing-1ptScale80"/>
          <w:lang w:val="fr-FR"/>
        </w:rPr>
        <w:t>Vz</w:t>
      </w:r>
      <w:r w:rsidRPr="00C62863">
        <w:rPr>
          <w:color w:val="000000"/>
          <w:spacing w:val="0"/>
          <w:lang w:eastAsia="de-DE" w:bidi="de-DE"/>
        </w:rPr>
        <w:t>Deuxième</w:t>
      </w:r>
      <w:proofErr w:type="spellEnd"/>
      <w:r w:rsidRPr="00C62863">
        <w:rPr>
          <w:color w:val="000000"/>
          <w:spacing w:val="0"/>
          <w:lang w:eastAsia="de-DE" w:bidi="de-DE"/>
        </w:rPr>
        <w:t>. Les effets sonores du boulon de découplage soulevé et de la conduite d'air comprimé vidée sont joués et l'accouplement à griffes est ouvert.</w:t>
      </w:r>
    </w:p>
    <w:p w:rsidR="002E4956" w:rsidRPr="00C62863" w:rsidRDefault="002E4956" w:rsidP="002E4956">
      <w:pPr>
        <w:spacing w:line="111" w:lineRule="exact"/>
        <w:rPr>
          <w:sz w:val="9"/>
          <w:szCs w:val="9"/>
          <w:lang w:val="fr-FR"/>
        </w:rPr>
      </w:pPr>
    </w:p>
    <w:p w:rsidR="002E4956" w:rsidRPr="00C62863" w:rsidRDefault="002E4956" w:rsidP="002E4956">
      <w:pPr>
        <w:rPr>
          <w:sz w:val="2"/>
          <w:szCs w:val="2"/>
          <w:lang w:val="fr-FR"/>
        </w:rPr>
        <w:sectPr w:rsidR="002E4956" w:rsidRPr="00C62863">
          <w:type w:val="continuous"/>
          <w:pgSz w:w="8400" w:h="11900"/>
          <w:pgMar w:top="277" w:right="0" w:bottom="277" w:left="0" w:header="0" w:footer="3" w:gutter="0"/>
          <w:cols w:space="720"/>
          <w:noEndnote/>
          <w:docGrid w:linePitch="360"/>
        </w:sectPr>
      </w:pPr>
    </w:p>
    <w:p w:rsidR="002E4956" w:rsidRPr="00153C27" w:rsidRDefault="002E4956" w:rsidP="002E4956">
      <w:pPr>
        <w:rPr>
          <w:lang w:val="fr-FR"/>
        </w:rPr>
      </w:pPr>
      <w:r w:rsidRPr="00153C27">
        <w:rPr>
          <w:lang w:val="fr-FR"/>
        </w:rPr>
        <w:lastRenderedPageBreak/>
        <w:t>Régulateur de vitesse</w:t>
      </w:r>
    </w:p>
    <w:p w:rsidR="002E4956" w:rsidRPr="00153C27" w:rsidRDefault="002E4956" w:rsidP="002E4956">
      <w:pPr>
        <w:pStyle w:val="Bodytext20"/>
        <w:shd w:val="clear" w:color="auto" w:fill="auto"/>
        <w:spacing w:after="62"/>
      </w:pPr>
      <w:r w:rsidRPr="00153C27">
        <w:rPr>
          <w:color w:val="000000"/>
          <w:lang w:eastAsia="de-DE" w:bidi="de-DE"/>
        </w:rPr>
        <w:t>Les locomotives MTH équipées de Proto-Sound 3.0 sont équipées d'un régulateur de vitesse qui permet à la locomotive de maintenir une vitesse constante en montée, en descente et dans les courbes, semblable au régulateur de vitesse des automobiles. Les wagons peuvent être accouplés ou découplés pendant la conduite, et la locomotive maintient la vitesse réglée constante.</w:t>
      </w:r>
    </w:p>
    <w:p w:rsidR="002E4956" w:rsidRPr="00153C27" w:rsidRDefault="002E4956" w:rsidP="002E4956">
      <w:pPr>
        <w:pStyle w:val="Bodytext20"/>
        <w:shd w:val="clear" w:color="auto" w:fill="auto"/>
        <w:spacing w:after="58" w:line="221" w:lineRule="exact"/>
      </w:pPr>
      <w:r w:rsidRPr="00153C27">
        <w:rPr>
          <w:color w:val="000000"/>
          <w:lang w:eastAsia="de-DE" w:bidi="de-DE"/>
        </w:rPr>
        <w:t>La locomotive est programmée pour démarrer avec le contrôle de vitesse activé, mais la fonction peut également être désactivée. Cela signifie que la vitesse de la locomotive diminue en montée et augmente en descente. La vitesse est également influencée par l'attelage ou le dételage des wagons pendant la conduite. Lorsque le contrôle de vitesse est activé, la locomotive roule légèrement plus lentement à une certaine tension de voie que lorsque le contrôle de vitesse est désactivé. Par conséquent, lorsque le contrôle de vitesse est désactivé, le régulateur de vitesse doit être réglé légèrement plus bas pour éviter une vitesse excessive et un déraillement. Lorsque le contrôle de vitesse est désactivé, le volume est réduit pour assurer un fonctionnement optimal à basse tension de voie.</w:t>
      </w:r>
    </w:p>
    <w:p w:rsidR="002E4956" w:rsidRPr="00153C27" w:rsidRDefault="002E4956" w:rsidP="002E4956">
      <w:pPr>
        <w:pStyle w:val="Bodytext20"/>
        <w:shd w:val="clear" w:color="auto" w:fill="auto"/>
      </w:pPr>
      <w:r w:rsidRPr="00153C27">
        <w:rPr>
          <w:rStyle w:val="Bodytext2Bold"/>
          <w:lang w:val="fr-FR"/>
        </w:rPr>
        <w:t xml:space="preserve">Pour activer ou désactiver le régulateur de </w:t>
      </w:r>
      <w:proofErr w:type="spellStart"/>
      <w:r w:rsidRPr="00153C27">
        <w:rPr>
          <w:rStyle w:val="Bodytext2Bold"/>
          <w:lang w:val="fr-FR"/>
        </w:rPr>
        <w:t>vitesse,</w:t>
      </w:r>
      <w:r w:rsidRPr="00153C27">
        <w:rPr>
          <w:color w:val="000000"/>
          <w:lang w:eastAsia="de-DE" w:bidi="de-DE"/>
        </w:rPr>
        <w:t>Mettez</w:t>
      </w:r>
      <w:proofErr w:type="spellEnd"/>
      <w:r w:rsidRPr="00153C27">
        <w:rPr>
          <w:color w:val="000000"/>
          <w:lang w:eastAsia="de-DE" w:bidi="de-DE"/>
        </w:rPr>
        <w:t xml:space="preserve"> la locomotive au point mort, puis appuyez brièvement une fois sur le bouton du klaxon de votre transformateur, puis deux fois sur le bouton de la cloche, en attendant environ V entre les pressions sur le bouton.</w:t>
      </w:r>
      <w:r w:rsidRPr="00153C27">
        <w:rPr>
          <w:rStyle w:val="Bodytext2Candara65pt"/>
          <w:lang w:val="fr-FR"/>
        </w:rPr>
        <w:t>2</w:t>
      </w:r>
      <w:r w:rsidRPr="00153C27">
        <w:rPr>
          <w:color w:val="000000"/>
          <w:lang w:eastAsia="de-DE" w:bidi="de-DE"/>
        </w:rPr>
        <w:t>Deuxième. Le passage au niveau supérieur est confirmé par deux coups de klaxon. Répétez la séquence du bouton poussoir 1 fois klaxon, 2 fois cloche pour passer à l'autre mode de fonctionnement. Si la locomotive doit être couplée à une autre locomotive qui ne dispose pas de régulation automatique de vitesse, nous recommandons de désactiver la régulation de vitesse lors du démarrage. Cela protège les moteurs électriques des deux locomotives contre les surcharges/dommages. Chaque fois que la locomotive est complètement arrêtée, elle revient en mode de contrôle automatique de la vitesse.</w:t>
      </w:r>
    </w:p>
    <w:p w:rsidR="002E4956" w:rsidRPr="00153C27" w:rsidRDefault="00FA485F" w:rsidP="002E4956">
      <w:pPr>
        <w:pStyle w:val="Bodytext30"/>
        <w:shd w:val="clear" w:color="auto" w:fill="auto"/>
        <w:ind w:left="380" w:hanging="380"/>
      </w:pPr>
      <w:r w:rsidRPr="00FA485F">
        <w:rPr>
          <w:lang w:val="de-DE" w:eastAsia="de-DE" w:bidi="de-DE"/>
        </w:rPr>
        <w:pict>
          <v:shape id="_x0000_s1094" type="#_x0000_t202" style="position:absolute;left:0;text-align:left;margin-left:44.4pt;margin-top:6.55pt;width:43.2pt;height:23.35pt;z-index:-251582464;mso-wrap-distance-left:5pt;mso-wrap-distance-top:4.4pt;mso-wrap-distance-right:130.9pt;mso-position-horizontal-relative:margin" filled="f" stroked="f">
            <v:textbox style="mso-fit-shape-to-text:t" inset="0,0,0,0">
              <w:txbxContent>
                <w:p w:rsidR="00E1064A" w:rsidRPr="00153C27" w:rsidRDefault="00E1064A" w:rsidP="002E4956">
                  <w:pPr>
                    <w:pStyle w:val="Picturecaption2"/>
                    <w:shd w:val="clear" w:color="auto" w:fill="auto"/>
                  </w:pPr>
                  <w:r w:rsidRPr="00153C27">
                    <w:rPr>
                      <w:color w:val="000000"/>
                      <w:lang w:eastAsia="de-DE" w:bidi="de-DE"/>
                    </w:rPr>
                    <w:t>Locomotive au point mort (à l'arrêt)</w:t>
                  </w:r>
                </w:p>
              </w:txbxContent>
            </v:textbox>
            <w10:wrap type="square" side="right" anchorx="margin"/>
          </v:shape>
        </w:pict>
      </w:r>
      <w:r w:rsidR="002E4956">
        <w:rPr>
          <w:noProof/>
          <w:lang w:eastAsia="fr-FR"/>
        </w:rPr>
        <w:drawing>
          <wp:anchor distT="55880" distB="0" distL="63500" distR="1662430" simplePos="0" relativeHeight="251735040" behindDoc="1" locked="0" layoutInCell="1" allowOverlap="1">
            <wp:simplePos x="0" y="0"/>
            <wp:positionH relativeFrom="margin">
              <wp:posOffset>106680</wp:posOffset>
            </wp:positionH>
            <wp:positionV relativeFrom="paragraph">
              <wp:posOffset>77470</wp:posOffset>
            </wp:positionV>
            <wp:extent cx="408305" cy="292735"/>
            <wp:effectExtent l="19050" t="0" r="0" b="0"/>
            <wp:wrapSquare wrapText="right"/>
            <wp:docPr id="71" name="Image 71" descr="C:\Users\PC_04\Documents\MTH - Notice  TRAXX F140 - DCC\Fait\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PC_04\Documents\MTH - Notice  TRAXX F140 - DCC\Fait\media\image1.jpeg"/>
                    <pic:cNvPicPr>
                      <a:picLocks noChangeAspect="1" noChangeArrowheads="1"/>
                    </pic:cNvPicPr>
                  </pic:nvPicPr>
                  <pic:blipFill>
                    <a:blip r:embed="rId24" cstate="print"/>
                    <a:srcRect/>
                    <a:stretch>
                      <a:fillRect/>
                    </a:stretch>
                  </pic:blipFill>
                  <pic:spPr bwMode="auto">
                    <a:xfrm>
                      <a:off x="0" y="0"/>
                      <a:ext cx="408305" cy="292735"/>
                    </a:xfrm>
                    <a:prstGeom prst="rect">
                      <a:avLst/>
                    </a:prstGeom>
                    <a:noFill/>
                  </pic:spPr>
                </pic:pic>
              </a:graphicData>
            </a:graphic>
          </wp:anchor>
        </w:drawing>
      </w:r>
      <w:r w:rsidRPr="00FA485F">
        <w:rPr>
          <w:lang w:val="de-DE" w:eastAsia="de-DE" w:bidi="de-DE"/>
        </w:rPr>
        <w:pict>
          <v:shape id="_x0000_s1096" type="#_x0000_t202" style="position:absolute;left:0;text-align:left;margin-left:95.05pt;margin-top:10.25pt;width:32.65pt;height:11.25pt;z-index:-251580416;mso-wrap-distance-left:86.65pt;mso-wrap-distance-top:8.5pt;mso-wrap-distance-right:90.85pt;mso-wrap-distance-bottom:8.4pt;mso-position-horizontal-relative:margin;mso-position-vertical-relative:text" fillcolor="#010001" stroked="f">
            <v:textbox style="mso-fit-shape-to-text:t" inset="0,0,0,0">
              <w:txbxContent>
                <w:p w:rsidR="00E1064A" w:rsidRDefault="00E1064A" w:rsidP="002E4956">
                  <w:pPr>
                    <w:pStyle w:val="Bodytext40"/>
                    <w:shd w:val="clear" w:color="auto" w:fill="000000"/>
                    <w:spacing w:line="170" w:lineRule="exact"/>
                  </w:pPr>
                  <w:r>
                    <w:rPr>
                      <w:rStyle w:val="Bodytext4Exact"/>
                      <w:rFonts w:eastAsia="Sylfaen"/>
                    </w:rPr>
                    <w:t>Klaxon de signalisation</w:t>
                  </w:r>
                </w:p>
              </w:txbxContent>
            </v:textbox>
            <w10:wrap type="square" side="right" anchorx="margin"/>
          </v:shape>
        </w:pict>
      </w:r>
      <w:r w:rsidR="002E4956" w:rsidRPr="00153C27">
        <w:rPr>
          <w:color w:val="000000"/>
          <w:lang w:eastAsia="de-DE" w:bidi="de-DE"/>
        </w:rPr>
        <w:t xml:space="preserve">Régulateur de vitesse, deux coups de </w:t>
      </w:r>
      <w:proofErr w:type="gramStart"/>
      <w:r w:rsidR="002E4956" w:rsidRPr="00153C27">
        <w:rPr>
          <w:color w:val="000000"/>
          <w:lang w:eastAsia="de-DE" w:bidi="de-DE"/>
        </w:rPr>
        <w:t>klaxon</w:t>
      </w:r>
      <w:r w:rsidR="002E4956" w:rsidRPr="00153C27">
        <w:rPr>
          <w:rStyle w:val="Bodytext365ptNotBold"/>
          <w:b/>
          <w:bCs/>
          <w:lang w:val="fr-FR"/>
        </w:rPr>
        <w:t>(</w:t>
      </w:r>
      <w:proofErr w:type="gramEnd"/>
      <w:r w:rsidR="002E4956" w:rsidRPr="00153C27">
        <w:rPr>
          <w:rStyle w:val="Bodytext365ptNotBold"/>
          <w:b/>
          <w:bCs/>
          <w:lang w:val="fr-FR"/>
        </w:rPr>
        <w:t>Confirmation du changement)</w:t>
      </w:r>
    </w:p>
    <w:p w:rsidR="002E4956" w:rsidRPr="00153C27" w:rsidRDefault="002E4956" w:rsidP="002E4956">
      <w:pPr>
        <w:pStyle w:val="Bodytext30"/>
        <w:shd w:val="clear" w:color="auto" w:fill="auto"/>
        <w:spacing w:after="77"/>
        <w:ind w:left="80"/>
        <w:jc w:val="center"/>
      </w:pPr>
      <w:r w:rsidRPr="00153C27">
        <w:rPr>
          <w:color w:val="000000"/>
          <w:lang w:eastAsia="de-DE" w:bidi="de-DE"/>
        </w:rPr>
        <w:t>Répétez pour revenir au fonctionnement normal</w:t>
      </w:r>
      <w:r w:rsidRPr="00153C27">
        <w:rPr>
          <w:color w:val="000000"/>
          <w:lang w:eastAsia="de-DE" w:bidi="de-DE"/>
        </w:rPr>
        <w:br/>
      </w:r>
    </w:p>
    <w:p w:rsidR="002E4956" w:rsidRPr="00153C27" w:rsidRDefault="002E4956" w:rsidP="002E4956">
      <w:pPr>
        <w:pStyle w:val="Heading10"/>
        <w:keepNext/>
        <w:keepLines/>
        <w:shd w:val="clear" w:color="auto" w:fill="auto"/>
        <w:spacing w:line="280" w:lineRule="exact"/>
      </w:pPr>
      <w:r w:rsidRPr="00153C27">
        <w:rPr>
          <w:color w:val="000000"/>
          <w:lang w:eastAsia="de-DE" w:bidi="de-DE"/>
        </w:rPr>
        <w:t>Verrouiller la locomotive dans un sens de marche</w:t>
      </w:r>
    </w:p>
    <w:p w:rsidR="002E4956" w:rsidRPr="00153C27" w:rsidRDefault="002E4956" w:rsidP="002E4956">
      <w:pPr>
        <w:pStyle w:val="Bodytext20"/>
        <w:shd w:val="clear" w:color="auto" w:fill="auto"/>
        <w:spacing w:after="127" w:line="221" w:lineRule="exact"/>
      </w:pPr>
      <w:r w:rsidRPr="00153C27">
        <w:rPr>
          <w:color w:val="000000"/>
          <w:lang w:eastAsia="de-DE" w:bidi="de-DE"/>
        </w:rPr>
        <w:t>La locomotive peut être verrouillée dans un sens de marche (avant, neutre ou arrière) afin qu'elle ne change plus de direction. Pour ce faire, mettez la locomotive dans le sens de marche à verrouiller (ou au point mort si vous souhaitez qu'elle reste verrouillée à l'arrêt) et conduisez la locomotive à très faible vitesse (vitesse rampante, le plus lentement possible sans que la locomotive ne s'arrête). Appuyez brièvement une fois sur le bouton du klaxon, puis appuyez brièvement trois fois sur le bouton de la cloche. Attendez environ une minute entre chaque actionnement.</w:t>
      </w:r>
      <w:r w:rsidRPr="00153C27">
        <w:rPr>
          <w:rStyle w:val="Bodytext2Candara65pt"/>
          <w:lang w:val="fr-FR"/>
        </w:rPr>
        <w:t>2</w:t>
      </w:r>
      <w:r w:rsidRPr="00153C27">
        <w:rPr>
          <w:color w:val="000000"/>
          <w:lang w:eastAsia="de-DE" w:bidi="de-DE"/>
        </w:rPr>
        <w:t>Deuxième. Le changement est confirmé par deux coups de klaxon. La locomotive ne changera pas de direction (y compris le point mort) jusqu'à ce que vous répétiez la séquence 1 klaxon, 3 cloches et que vous remettiez la locomotive en fonctionnement normal. Le verrouillage reste également en place si la locomotive reste sans alimentation électrique pendant une période prolongée.</w:t>
      </w:r>
    </w:p>
    <w:p w:rsidR="002E4956" w:rsidRPr="00153C27" w:rsidRDefault="00FA485F" w:rsidP="002E4956">
      <w:pPr>
        <w:pStyle w:val="Bodytext30"/>
        <w:shd w:val="clear" w:color="auto" w:fill="auto"/>
        <w:spacing w:line="137" w:lineRule="exact"/>
        <w:ind w:right="60"/>
        <w:jc w:val="center"/>
      </w:pPr>
      <w:r w:rsidRPr="00FA485F">
        <w:rPr>
          <w:lang w:val="de-DE" w:eastAsia="de-DE" w:bidi="de-DE"/>
        </w:rPr>
        <w:pict>
          <v:shape id="_x0000_s1097" type="#_x0000_t202" style="position:absolute;left:0;text-align:left;margin-left:142.55pt;margin-top:10.75pt;width:209.75pt;height:61.15pt;z-index:-251579392;mso-wrap-distance-left:5pt;mso-wrap-distance-top:2.1pt;mso-wrap-distance-right:5pt;mso-wrap-distance-bottom:18.6pt;mso-position-horizontal-relative:margin" filled="f" stroked="f">
            <v:textbox style="mso-fit-shape-to-text:t" inset="0,0,0,0">
              <w:txbxContent>
                <w:p w:rsidR="00E1064A" w:rsidRPr="00153C27" w:rsidRDefault="00E1064A" w:rsidP="002E4956">
                  <w:pPr>
                    <w:pStyle w:val="Bodytext30"/>
                    <w:shd w:val="clear" w:color="auto" w:fill="auto"/>
                    <w:spacing w:line="149" w:lineRule="exact"/>
                    <w:ind w:firstLine="180"/>
                  </w:pPr>
                  <w:r w:rsidRPr="00153C27">
                    <w:rPr>
                      <w:rStyle w:val="Bodytext3Exact"/>
                    </w:rPr>
                    <w:t>Commute la locomotive dans la direction de déplacement souhaitée. Verrouillage de direction deux coups de klaxon (confirmation de commutation)</w:t>
                  </w:r>
                </w:p>
                <w:p w:rsidR="00E1064A" w:rsidRPr="00153C27" w:rsidRDefault="00E1064A" w:rsidP="006577C8">
                  <w:pPr>
                    <w:pStyle w:val="Bodytext30"/>
                    <w:shd w:val="clear" w:color="auto" w:fill="auto"/>
                    <w:spacing w:line="149" w:lineRule="exact"/>
                    <w:ind w:left="284" w:right="480"/>
                  </w:pPr>
                  <w:r w:rsidRPr="00153C27">
                    <w:rPr>
                      <w:rStyle w:val="Bodytext3Exact"/>
                    </w:rPr>
                    <w:t xml:space="preserve">« Répétez pour revenir au </w:t>
                  </w:r>
                  <w:r>
                    <w:rPr>
                      <w:rStyle w:val="Bodytext3Exact"/>
                    </w:rPr>
                    <w:t xml:space="preserve"> f</w:t>
                  </w:r>
                  <w:r w:rsidRPr="00153C27">
                    <w:rPr>
                      <w:rStyle w:val="Bodytext3Exact"/>
                    </w:rPr>
                    <w:t>onctionnement normal</w:t>
                  </w:r>
                </w:p>
              </w:txbxContent>
            </v:textbox>
            <w10:wrap type="square" side="left" anchorx="margin"/>
          </v:shape>
        </w:pict>
      </w:r>
      <w:r w:rsidRPr="00FA485F">
        <w:rPr>
          <w:lang w:val="de-DE" w:eastAsia="de-DE" w:bidi="de-DE"/>
        </w:rPr>
        <w:pict>
          <v:shape id="_x0000_s1098" type="#_x0000_t202" style="position:absolute;left:0;text-align:left;margin-left:59.5pt;margin-top:4.35pt;width:31.7pt;height:11.25pt;z-index:-251578368;mso-wrap-distance-left:9.7pt;mso-wrap-distance-top:2.8pt;mso-wrap-distance-right:5pt;mso-wrap-distance-bottom:8.35pt;mso-position-horizontal-relative:margin" fillcolor="#010101" stroked="f">
            <v:textbox style="mso-fit-shape-to-text:t" inset="0,0,0,0">
              <w:txbxContent>
                <w:p w:rsidR="00E1064A" w:rsidRDefault="00E1064A" w:rsidP="002E4956">
                  <w:pPr>
                    <w:pStyle w:val="Bodytext40"/>
                    <w:shd w:val="clear" w:color="auto" w:fill="000000"/>
                    <w:spacing w:line="170" w:lineRule="exact"/>
                  </w:pPr>
                  <w:r>
                    <w:rPr>
                      <w:rStyle w:val="Bodytext4Exact"/>
                      <w:rFonts w:eastAsia="Sylfaen"/>
                    </w:rPr>
                    <w:t>Klaxon de signalisation</w:t>
                  </w:r>
                </w:p>
              </w:txbxContent>
            </v:textbox>
            <w10:wrap type="square" side="left" anchorx="margin"/>
          </v:shape>
        </w:pict>
      </w:r>
      <w:r w:rsidR="002E4956" w:rsidRPr="00153C27">
        <w:rPr>
          <w:color w:val="000000"/>
          <w:lang w:eastAsia="de-DE" w:bidi="de-DE"/>
        </w:rPr>
        <w:t>Commuter la locomotive dans la direction souhaitée</w:t>
      </w:r>
      <w:r w:rsidR="002E4956" w:rsidRPr="00153C27">
        <w:rPr>
          <w:color w:val="000000"/>
          <w:lang w:eastAsia="de-DE" w:bidi="de-DE"/>
        </w:rPr>
        <w:br/>
      </w:r>
      <w:r w:rsidR="002E4956" w:rsidRPr="00153C27">
        <w:rPr>
          <w:color w:val="000000"/>
          <w:lang w:eastAsia="de-DE" w:bidi="de-DE"/>
        </w:rPr>
        <w:br/>
      </w:r>
      <w:r w:rsidR="002E4956" w:rsidRPr="00153C27">
        <w:rPr>
          <w:color w:val="000000"/>
          <w:lang w:eastAsia="de-DE" w:bidi="de-DE"/>
        </w:rPr>
        <w:br/>
      </w:r>
      <w:r w:rsidR="002E4956" w:rsidRPr="00153C27">
        <w:br w:type="page"/>
      </w:r>
    </w:p>
    <w:p w:rsidR="002E4956" w:rsidRPr="00153C27" w:rsidRDefault="002E4956" w:rsidP="002E4956">
      <w:pPr>
        <w:pStyle w:val="Heading10"/>
        <w:keepNext/>
        <w:keepLines/>
        <w:shd w:val="clear" w:color="auto" w:fill="auto"/>
        <w:spacing w:line="280" w:lineRule="exact"/>
      </w:pPr>
      <w:r w:rsidRPr="00153C27">
        <w:rPr>
          <w:color w:val="000000"/>
          <w:lang w:eastAsia="de-DE" w:bidi="de-DE"/>
        </w:rPr>
        <w:lastRenderedPageBreak/>
        <w:t>Indicatif du pays (Allemagne ou Suisse)</w:t>
      </w:r>
    </w:p>
    <w:p w:rsidR="002E4956" w:rsidRPr="00153C27" w:rsidRDefault="00FA485F" w:rsidP="002E4956">
      <w:pPr>
        <w:pStyle w:val="Bodytext20"/>
        <w:shd w:val="clear" w:color="auto" w:fill="auto"/>
      </w:pPr>
      <w:r w:rsidRPr="00FA485F">
        <w:rPr>
          <w:lang w:val="de-DE" w:eastAsia="de-DE" w:bidi="de-DE"/>
        </w:rPr>
        <w:pict>
          <v:shape id="_x0000_s1099" type="#_x0000_t202" style="position:absolute;margin-left:3pt;margin-top:75.6pt;width:340.1pt;height:85.45pt;z-index:-251577344;mso-wrap-distance-left:5pt;mso-wrap-distance-right:5pt;mso-wrap-distance-bottom:.95pt;mso-position-horizontal-relative:margin" wrapcoords="0 0 21600 0 21600 2480 21081 2715 21081 19403 20890 19491 20890 21600 457 21600 457 19491 74 19403 74 2715 0 2480 0 0" filled="f" stroked="f">
            <v:textbox style="mso-fit-shape-to-text:t" inset="0,0,0,0">
              <w:txbxContent>
                <w:p w:rsidR="00E1064A" w:rsidRPr="00153C27" w:rsidRDefault="00E1064A" w:rsidP="002E4956">
                  <w:pPr>
                    <w:pStyle w:val="Picturecaption0"/>
                    <w:shd w:val="clear" w:color="auto" w:fill="auto"/>
                    <w:spacing w:line="180" w:lineRule="exact"/>
                  </w:pPr>
                  <w:r w:rsidRPr="00153C27">
                    <w:rPr>
                      <w:color w:val="000000"/>
                      <w:lang w:eastAsia="de-DE" w:bidi="de-DE"/>
                    </w:rPr>
                    <w:t>Allemagne (locomotive avec train) Suisse (locomotive avec train)</w:t>
                  </w:r>
                </w:p>
                <w:p w:rsidR="00E1064A" w:rsidRDefault="00E1064A" w:rsidP="002E4956">
                  <w:pPr>
                    <w:jc w:val="center"/>
                    <w:rPr>
                      <w:sz w:val="2"/>
                      <w:szCs w:val="2"/>
                    </w:rPr>
                  </w:pPr>
                  <w:r>
                    <w:rPr>
                      <w:noProof/>
                      <w:lang w:val="fr-FR" w:eastAsia="fr-FR" w:bidi="ar-SA"/>
                    </w:rPr>
                    <w:drawing>
                      <wp:inline distT="0" distB="0" distL="0" distR="0">
                        <wp:extent cx="4316095" cy="1078865"/>
                        <wp:effectExtent l="19050" t="0" r="8255" b="0"/>
                        <wp:docPr id="100010073" name="Image 58" descr="C:\Users\PC_04\Documents\MTH - Notice  TRAXX F140 - DCC\Fait\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PC_04\Documents\MTH - Notice  TRAXX F140 - DCC\Fait\media\image2.jpeg"/>
                                <pic:cNvPicPr>
                                  <a:picLocks noChangeAspect="1" noChangeArrowheads="1"/>
                                </pic:cNvPicPr>
                              </pic:nvPicPr>
                              <pic:blipFill>
                                <a:blip r:embed="rId25"/>
                                <a:srcRect/>
                                <a:stretch>
                                  <a:fillRect/>
                                </a:stretch>
                              </pic:blipFill>
                              <pic:spPr bwMode="auto">
                                <a:xfrm>
                                  <a:off x="0" y="0"/>
                                  <a:ext cx="4316095" cy="1078865"/>
                                </a:xfrm>
                                <a:prstGeom prst="rect">
                                  <a:avLst/>
                                </a:prstGeom>
                                <a:noFill/>
                                <a:ln w="9525">
                                  <a:noFill/>
                                  <a:miter lim="800000"/>
                                  <a:headEnd/>
                                  <a:tailEnd/>
                                </a:ln>
                              </pic:spPr>
                            </pic:pic>
                          </a:graphicData>
                        </a:graphic>
                      </wp:inline>
                    </w:drawing>
                  </w:r>
                </w:p>
                <w:p w:rsidR="00E1064A" w:rsidRPr="00153C27" w:rsidRDefault="00E1064A" w:rsidP="002E4956">
                  <w:pPr>
                    <w:pStyle w:val="Picturecaption30"/>
                    <w:shd w:val="clear" w:color="auto" w:fill="auto"/>
                    <w:tabs>
                      <w:tab w:val="left" w:pos="1850"/>
                      <w:tab w:val="left" w:pos="3665"/>
                      <w:tab w:val="left" w:pos="5426"/>
                    </w:tabs>
                    <w:spacing w:line="150" w:lineRule="exact"/>
                  </w:pPr>
                  <w:r w:rsidRPr="00153C27">
                    <w:rPr>
                      <w:color w:val="000000"/>
                      <w:lang w:eastAsia="de-DE" w:bidi="de-DE"/>
                    </w:rPr>
                    <w:t>En avant (devant</w:t>
                  </w:r>
                  <w:proofErr w:type="gramStart"/>
                  <w:r w:rsidRPr="00153C27">
                    <w:rPr>
                      <w:color w:val="000000"/>
                      <w:lang w:eastAsia="de-DE" w:bidi="de-DE"/>
                    </w:rPr>
                    <w:t>)En</w:t>
                  </w:r>
                  <w:proofErr w:type="gramEnd"/>
                  <w:r w:rsidRPr="00153C27">
                    <w:rPr>
                      <w:color w:val="000000"/>
                      <w:lang w:eastAsia="de-DE" w:bidi="de-DE"/>
                    </w:rPr>
                    <w:t xml:space="preserve"> avant (arrière)En avant (devant)En avant (arrière)</w:t>
                  </w:r>
                  <w:r w:rsidRPr="00153C27">
                    <w:rPr>
                      <w:color w:val="000000"/>
                      <w:lang w:eastAsia="de-DE" w:bidi="de-DE"/>
                    </w:rPr>
                    <w:tab/>
                  </w:r>
                  <w:r w:rsidRPr="00153C27">
                    <w:rPr>
                      <w:color w:val="000000"/>
                      <w:lang w:eastAsia="de-DE" w:bidi="de-DE"/>
                    </w:rPr>
                    <w:tab/>
                  </w:r>
                  <w:r w:rsidRPr="00153C27">
                    <w:rPr>
                      <w:color w:val="000000"/>
                      <w:lang w:eastAsia="de-DE" w:bidi="de-DE"/>
                    </w:rPr>
                    <w:tab/>
                  </w:r>
                </w:p>
              </w:txbxContent>
            </v:textbox>
            <w10:wrap type="topAndBottom" anchorx="margin"/>
          </v:shape>
        </w:pict>
      </w:r>
      <w:r w:rsidRPr="00FA485F">
        <w:rPr>
          <w:lang w:val="de-DE" w:eastAsia="de-DE" w:bidi="de-DE"/>
        </w:rPr>
        <w:pict>
          <v:shape id="_x0000_s1100" type="#_x0000_t202" style="position:absolute;margin-left:2.75pt;margin-top:302.3pt;width:51.85pt;height:25.6pt;z-index:-251576320;mso-wrap-distance-left:5pt;mso-wrap-distance-right:10.1pt;mso-position-horizontal-relative:margin" filled="f" stroked="f">
            <v:textbox style="mso-fit-shape-to-text:t" inset="0,0,0,0">
              <w:txbxContent>
                <w:p w:rsidR="00E1064A" w:rsidRPr="00153C27" w:rsidRDefault="00E1064A" w:rsidP="002E4956">
                  <w:pPr>
                    <w:pStyle w:val="Picturecaption2"/>
                    <w:shd w:val="clear" w:color="auto" w:fill="auto"/>
                    <w:spacing w:line="149" w:lineRule="exact"/>
                  </w:pPr>
                  <w:r w:rsidRPr="00153C27">
                    <w:rPr>
                      <w:color w:val="000000"/>
                      <w:lang w:eastAsia="de-DE" w:bidi="de-DE"/>
                    </w:rPr>
                    <w:t>Mettre la locomotive au point mort</w:t>
                  </w:r>
                </w:p>
              </w:txbxContent>
            </v:textbox>
            <w10:wrap type="topAndBottom" anchorx="margin"/>
          </v:shape>
        </w:pict>
      </w:r>
      <w:r w:rsidRPr="00FA485F">
        <w:rPr>
          <w:lang w:val="de-DE" w:eastAsia="de-DE" w:bidi="de-DE"/>
        </w:rPr>
        <w:pict>
          <v:shape id="_x0000_s1101" type="#_x0000_t202" style="position:absolute;margin-left:75.95pt;margin-top:187.2pt;width:199.45pt;height:12pt;z-index:-251575296;mso-wrap-distance-left:5pt;mso-wrap-distance-right:10.1pt;mso-position-horizontal-relative:margin" filled="f" stroked="f">
            <v:textbox style="mso-fit-shape-to-text:t" inset="0,0,0,0">
              <w:txbxContent>
                <w:p w:rsidR="00E1064A" w:rsidRPr="00153C27" w:rsidRDefault="00E1064A" w:rsidP="002E4956">
                  <w:pPr>
                    <w:pStyle w:val="Picturecaption0"/>
                    <w:shd w:val="clear" w:color="auto" w:fill="auto"/>
                    <w:spacing w:line="180" w:lineRule="exact"/>
                  </w:pPr>
                  <w:r w:rsidRPr="00153C27">
                    <w:rPr>
                      <w:color w:val="000000"/>
                      <w:lang w:eastAsia="de-DE" w:bidi="de-DE"/>
                    </w:rPr>
                    <w:t>Suisse et Allemagne (locomotive, trajet à vide)</w:t>
                  </w:r>
                </w:p>
              </w:txbxContent>
            </v:textbox>
            <w10:wrap type="topAndBottom" anchorx="margin"/>
          </v:shape>
        </w:pict>
      </w:r>
      <w:r w:rsidR="002E4956">
        <w:rPr>
          <w:noProof/>
          <w:lang w:eastAsia="fr-FR"/>
        </w:rPr>
        <w:drawing>
          <wp:anchor distT="0" distB="0" distL="63500" distR="128270" simplePos="0" relativeHeight="251742208" behindDoc="1" locked="0" layoutInCell="1" allowOverlap="1">
            <wp:simplePos x="0" y="0"/>
            <wp:positionH relativeFrom="margin">
              <wp:posOffset>720725</wp:posOffset>
            </wp:positionH>
            <wp:positionV relativeFrom="paragraph">
              <wp:posOffset>2523490</wp:posOffset>
            </wp:positionV>
            <wp:extent cx="3688080" cy="1676400"/>
            <wp:effectExtent l="19050" t="0" r="7620" b="0"/>
            <wp:wrapTopAndBottom/>
            <wp:docPr id="78" name="Image 78" descr="C:\Users\PC_04\Documents\MTH - Notice  TRAXX F140 - DCC\Fait\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PC_04\Documents\MTH - Notice  TRAXX F140 - DCC\Fait\media\image3.jpeg"/>
                    <pic:cNvPicPr>
                      <a:picLocks noChangeAspect="1" noChangeArrowheads="1"/>
                    </pic:cNvPicPr>
                  </pic:nvPicPr>
                  <pic:blipFill>
                    <a:blip r:embed="rId26" cstate="print"/>
                    <a:srcRect/>
                    <a:stretch>
                      <a:fillRect/>
                    </a:stretch>
                  </pic:blipFill>
                  <pic:spPr bwMode="auto">
                    <a:xfrm>
                      <a:off x="0" y="0"/>
                      <a:ext cx="3688080" cy="1676400"/>
                    </a:xfrm>
                    <a:prstGeom prst="rect">
                      <a:avLst/>
                    </a:prstGeom>
                    <a:noFill/>
                  </pic:spPr>
                </pic:pic>
              </a:graphicData>
            </a:graphic>
          </wp:anchor>
        </w:drawing>
      </w:r>
      <w:r w:rsidR="002E4956" w:rsidRPr="00153C27">
        <w:rPr>
          <w:color w:val="000000"/>
          <w:lang w:eastAsia="de-DE" w:bidi="de-DE"/>
        </w:rPr>
        <w:t xml:space="preserve">La deuxième fonction d'éclairage permet d'exploiter la locomotive électrique </w:t>
      </w:r>
      <w:proofErr w:type="spellStart"/>
      <w:r w:rsidR="002E4956" w:rsidRPr="00153C27">
        <w:rPr>
          <w:color w:val="000000"/>
          <w:lang w:eastAsia="de-DE" w:bidi="de-DE"/>
        </w:rPr>
        <w:t>Traxx</w:t>
      </w:r>
      <w:proofErr w:type="spellEnd"/>
      <w:r w:rsidR="002E4956" w:rsidRPr="00153C27">
        <w:rPr>
          <w:color w:val="000000"/>
          <w:lang w:eastAsia="de-DE" w:bidi="de-DE"/>
        </w:rPr>
        <w:t xml:space="preserve"> conformément aux réglementations allemandes et suisses. Pour basculer entre les modes de fonctionnement Allemagne/Suisse, appuyez une fois sur le bouton du klaxon, puis quatre fois sur le bouton de la sonnette. La locomotive est réglée en usine pour fonctionner conformément à la réglementation allemande. Les figures suivantes illustrent le schéma d’éclairage pour l’Allemagne et la Suisse.</w:t>
      </w:r>
    </w:p>
    <w:p w:rsidR="002E4956" w:rsidRPr="00153C27" w:rsidRDefault="002E4956" w:rsidP="002E4956">
      <w:pPr>
        <w:pStyle w:val="Heading20"/>
        <w:keepNext/>
        <w:keepLines/>
        <w:shd w:val="clear" w:color="auto" w:fill="auto"/>
        <w:spacing w:after="86" w:line="240" w:lineRule="exact"/>
      </w:pPr>
      <w:r w:rsidRPr="00153C27">
        <w:rPr>
          <w:color w:val="000000"/>
          <w:sz w:val="24"/>
          <w:szCs w:val="24"/>
          <w:lang w:eastAsia="de-DE" w:bidi="de-DE"/>
        </w:rPr>
        <w:t>Réinitialiser les paramètres d'usine</w:t>
      </w:r>
    </w:p>
    <w:p w:rsidR="002E4956" w:rsidRPr="00153C27" w:rsidRDefault="002E4956" w:rsidP="002E4956">
      <w:pPr>
        <w:pStyle w:val="Bodytext20"/>
        <w:shd w:val="clear" w:color="auto" w:fill="auto"/>
        <w:spacing w:after="180" w:line="226" w:lineRule="exact"/>
      </w:pPr>
      <w:r w:rsidRPr="00153C27">
        <w:rPr>
          <w:color w:val="000000"/>
          <w:lang w:eastAsia="de-DE" w:bidi="de-DE"/>
        </w:rPr>
        <w:t>Pour remplacer les paramètres actuels de la locomotive et restaurer les paramètres d'usine par défaut, procédez comme suit : mettez la locomotive au point mort, appuyez brièvement une fois sur le bouton-poussoir du klaxon, puis appuyez brièvement cinq fois sur le bouton-poussoir de la cloche (attendez une seconde entre chaque pression).</w:t>
      </w:r>
      <w:r w:rsidRPr="00153C27">
        <w:rPr>
          <w:rStyle w:val="Bodytext2Candara65pt"/>
          <w:lang w:val="fr-FR"/>
        </w:rPr>
        <w:t>2</w:t>
      </w:r>
      <w:r w:rsidRPr="00153C27">
        <w:rPr>
          <w:color w:val="000000"/>
          <w:lang w:eastAsia="de-DE" w:bidi="de-DE"/>
        </w:rPr>
        <w:t>Deuxième). Le passage au niveau supérieur est confirmé par deux coups de klaxon.</w:t>
      </w:r>
    </w:p>
    <w:p w:rsidR="002E4956" w:rsidRPr="00153C27" w:rsidRDefault="00FA485F" w:rsidP="006577C8">
      <w:pPr>
        <w:pStyle w:val="Bodytext30"/>
        <w:shd w:val="clear" w:color="auto" w:fill="auto"/>
        <w:spacing w:after="109"/>
        <w:ind w:left="40"/>
      </w:pPr>
      <w:r w:rsidRPr="00FA485F">
        <w:rPr>
          <w:lang w:val="de-DE" w:eastAsia="de-DE" w:bidi="de-DE"/>
        </w:rPr>
        <w:pict>
          <v:shape id="_x0000_s1103" type="#_x0000_t202" style="position:absolute;left:0;text-align:left;margin-left:265.1pt;margin-top:-8.6pt;width:85.45pt;height:40.6pt;z-index:-251573248;mso-wrap-distance-left:5pt;mso-wrap-distance-right:5pt;mso-wrap-distance-bottom:4.7pt;mso-position-horizontal-relative:margin" filled="f" stroked="f">
            <v:textbox style="mso-fit-shape-to-text:t" inset="0,0,0,0">
              <w:txbxContent>
                <w:p w:rsidR="00E1064A" w:rsidRPr="00153C27" w:rsidRDefault="00E1064A" w:rsidP="002E4956">
                  <w:pPr>
                    <w:pStyle w:val="Bodytext30"/>
                    <w:shd w:val="clear" w:color="auto" w:fill="auto"/>
                    <w:spacing w:line="149" w:lineRule="exact"/>
                    <w:jc w:val="center"/>
                  </w:pPr>
                  <w:r w:rsidRPr="00153C27">
                    <w:rPr>
                      <w:rStyle w:val="Bodytext3Exact"/>
                    </w:rPr>
                    <w:t>Réinitialiser deux coups de klaxon (confirmation de commutation) Répéter pour passer au fonctionnement normal</w:t>
                  </w:r>
                  <w:r w:rsidRPr="00153C27">
                    <w:rPr>
                      <w:rStyle w:val="Bodytext3Exact"/>
                    </w:rPr>
                    <w:br/>
                  </w:r>
                  <w:r w:rsidRPr="00153C27">
                    <w:rPr>
                      <w:rStyle w:val="Bodytext3Exact"/>
                    </w:rPr>
                    <w:br/>
                  </w:r>
                </w:p>
              </w:txbxContent>
            </v:textbox>
            <w10:wrap type="square" side="left" anchorx="margin"/>
          </v:shape>
        </w:pict>
      </w:r>
      <w:r w:rsidRPr="00FA485F">
        <w:rPr>
          <w:lang w:val="de-DE" w:eastAsia="de-DE" w:bidi="de-DE"/>
        </w:rPr>
        <w:pict>
          <v:shape id="_x0000_s1104" type="#_x0000_t202" style="position:absolute;left:0;text-align:left;margin-left:58.2pt;margin-top:3.15pt;width:32.15pt;height:11.15pt;z-index:-251572224;mso-wrap-distance-left:5.05pt;mso-wrap-distance-top:1.75pt;mso-wrap-distance-right:5pt;mso-wrap-distance-bottom:4.25pt;mso-position-horizontal-relative:margin" fillcolor="#010102" stroked="f">
            <v:textbox style="mso-fit-shape-to-text:t" inset="0,0,0,0">
              <w:txbxContent>
                <w:p w:rsidR="00E1064A" w:rsidRDefault="00E1064A" w:rsidP="002E4956">
                  <w:pPr>
                    <w:pStyle w:val="Bodytext40"/>
                    <w:shd w:val="clear" w:color="auto" w:fill="000000"/>
                    <w:spacing w:line="170" w:lineRule="exact"/>
                  </w:pPr>
                  <w:r>
                    <w:rPr>
                      <w:rStyle w:val="Bodytext4Exact"/>
                      <w:rFonts w:eastAsia="Sylfaen"/>
                    </w:rPr>
                    <w:t>Klaxon de signalisation</w:t>
                  </w:r>
                </w:p>
              </w:txbxContent>
            </v:textbox>
            <w10:wrap type="square" side="left" anchorx="margin"/>
          </v:shape>
        </w:pict>
      </w:r>
      <w:r w:rsidR="002E4956" w:rsidRPr="00153C27">
        <w:rPr>
          <w:color w:val="000000"/>
          <w:lang w:eastAsia="de-DE" w:bidi="de-DE"/>
        </w:rPr>
        <w:t>Mettre la locomotive au point mort</w:t>
      </w:r>
      <w:r w:rsidR="002E4956" w:rsidRPr="00153C27">
        <w:rPr>
          <w:color w:val="000000"/>
          <w:lang w:eastAsia="de-DE" w:bidi="de-DE"/>
        </w:rPr>
        <w:br/>
      </w:r>
      <w:r w:rsidR="002E4956" w:rsidRPr="00153C27">
        <w:rPr>
          <w:color w:val="000000"/>
          <w:lang w:eastAsia="de-DE" w:bidi="de-DE"/>
        </w:rPr>
        <w:br/>
      </w:r>
      <w:r w:rsidR="002E4956" w:rsidRPr="00153C27">
        <w:rPr>
          <w:color w:val="000000"/>
          <w:sz w:val="24"/>
          <w:szCs w:val="24"/>
          <w:lang w:eastAsia="de-DE" w:bidi="de-DE"/>
        </w:rPr>
        <w:t>Effets sonores automatiques</w:t>
      </w:r>
    </w:p>
    <w:p w:rsidR="002E4956" w:rsidRPr="00153C27" w:rsidRDefault="002E4956" w:rsidP="006577C8">
      <w:pPr>
        <w:pStyle w:val="Bodytext20"/>
        <w:shd w:val="clear" w:color="auto" w:fill="auto"/>
        <w:spacing w:line="197" w:lineRule="exact"/>
      </w:pPr>
      <w:r w:rsidRPr="00153C27">
        <w:rPr>
          <w:color w:val="000000"/>
          <w:lang w:eastAsia="de-DE" w:bidi="de-DE"/>
        </w:rPr>
        <w:t>Certains effets sonores Proto-Sound® 3.0 sont joués automatiquement en mode conventionnel :</w:t>
      </w:r>
    </w:p>
    <w:p w:rsidR="002E4956" w:rsidRPr="00153C27" w:rsidRDefault="002E4956" w:rsidP="006577C8">
      <w:pPr>
        <w:pStyle w:val="Bodytext20"/>
        <w:shd w:val="clear" w:color="auto" w:fill="auto"/>
        <w:spacing w:line="199" w:lineRule="exact"/>
        <w:ind w:right="489"/>
      </w:pPr>
      <w:r w:rsidRPr="00153C27">
        <w:rPr>
          <w:color w:val="000000"/>
          <w:lang w:eastAsia="de-DE" w:bidi="de-DE"/>
        </w:rPr>
        <w:t>-Le grincement des freins se produit chaque fois que la locomotive décélère rapidement.</w:t>
      </w:r>
    </w:p>
    <w:p w:rsidR="004052ED" w:rsidRDefault="002E4956" w:rsidP="006577C8">
      <w:pPr>
        <w:pStyle w:val="Bodytext20"/>
        <w:shd w:val="clear" w:color="auto" w:fill="auto"/>
        <w:spacing w:line="199" w:lineRule="exact"/>
        <w:rPr>
          <w:color w:val="000000"/>
          <w:lang w:eastAsia="de-DE" w:bidi="de-DE"/>
        </w:rPr>
      </w:pPr>
      <w:r w:rsidRPr="00153C27">
        <w:rPr>
          <w:color w:val="000000"/>
          <w:lang w:eastAsia="de-DE" w:bidi="de-DE"/>
        </w:rPr>
        <w:t>-Lorsque la locomotive est au point mort, les dialogues de la cabine seront entendus à intervalles aléatoires.</w:t>
      </w:r>
    </w:p>
    <w:p w:rsidR="004052ED" w:rsidRPr="00F74DEF" w:rsidRDefault="004052ED" w:rsidP="004052ED">
      <w:pPr>
        <w:pStyle w:val="Bodytext20"/>
        <w:shd w:val="clear" w:color="auto" w:fill="auto"/>
        <w:spacing w:after="73"/>
      </w:pPr>
      <w:r>
        <w:rPr>
          <w:color w:val="000000"/>
          <w:lang w:eastAsia="de-DE" w:bidi="de-DE"/>
        </w:rPr>
        <w:br w:type="page"/>
      </w:r>
      <w:r w:rsidRPr="00F74DEF">
        <w:rPr>
          <w:color w:val="000000"/>
          <w:lang w:eastAsia="de-DE" w:bidi="de-DE"/>
        </w:rPr>
        <w:lastRenderedPageBreak/>
        <w:t>-Lorsque la locomotive est démarrée, la séquence sonore de démarrage est jouée. Si la locomotive reste sans alimentation pendant 5 secondes ou plus, la séquence sonore d'arrêt retentira.</w:t>
      </w:r>
    </w:p>
    <w:p w:rsidR="004052ED" w:rsidRPr="00F74DEF" w:rsidRDefault="004052ED" w:rsidP="004052ED">
      <w:pPr>
        <w:pStyle w:val="Heading10"/>
        <w:keepNext/>
        <w:keepLines/>
        <w:shd w:val="clear" w:color="auto" w:fill="auto"/>
        <w:spacing w:after="145" w:line="260" w:lineRule="exact"/>
      </w:pPr>
      <w:r w:rsidRPr="00F74DEF">
        <w:rPr>
          <w:color w:val="000000"/>
          <w:lang w:eastAsia="de-DE" w:bidi="de-DE"/>
        </w:rPr>
        <w:t>Fonctionnement conventionnel en courant continu</w:t>
      </w:r>
    </w:p>
    <w:p w:rsidR="004052ED" w:rsidRPr="00F74DEF" w:rsidRDefault="004052ED" w:rsidP="004052ED">
      <w:pPr>
        <w:pStyle w:val="Bodytext20"/>
        <w:shd w:val="clear" w:color="auto" w:fill="auto"/>
        <w:spacing w:line="226" w:lineRule="exact"/>
      </w:pPr>
      <w:r w:rsidRPr="00F74DEF">
        <w:rPr>
          <w:color w:val="000000"/>
          <w:lang w:eastAsia="de-DE" w:bidi="de-DE"/>
        </w:rPr>
        <w:t>La locomotive MTH fonctionne également au courant continu conventionnel. Cependant, les fonctions de séquence sonore du klaxon, de la cloche et du PFA ne peuvent pas être déclenchées en fonctionnement CC conventionnel. Seuls les bruits de moteur diesel, de fumée, de grincement de frein et de bruit de ralenti fonctionnent.</w:t>
      </w:r>
    </w:p>
    <w:p w:rsidR="004052ED" w:rsidRPr="00F74DEF" w:rsidRDefault="004052ED" w:rsidP="004052ED">
      <w:pPr>
        <w:pStyle w:val="Bodytext20"/>
        <w:shd w:val="clear" w:color="auto" w:fill="auto"/>
        <w:spacing w:after="124" w:line="226" w:lineRule="exact"/>
      </w:pPr>
      <w:r w:rsidRPr="00F74DEF">
        <w:rPr>
          <w:color w:val="000000"/>
          <w:lang w:eastAsia="de-DE" w:bidi="de-DE"/>
        </w:rPr>
        <w:t>L'utilisation de votre locomotive MTH Proto-Sound 3.0 avec une alimentation CC conventionnelle est très similaire à son utilisation avec une alimentation CA conventionnelle. L'augmentation de la tension de la voie entraîne une vitesse de conduite plus élevée.</w:t>
      </w:r>
    </w:p>
    <w:p w:rsidR="004052ED" w:rsidRPr="00F74DEF" w:rsidRDefault="004052ED" w:rsidP="004052ED">
      <w:pPr>
        <w:pStyle w:val="Bodytext20"/>
        <w:shd w:val="clear" w:color="auto" w:fill="auto"/>
        <w:spacing w:after="105" w:line="221" w:lineRule="exact"/>
      </w:pPr>
      <w:r w:rsidRPr="00F74DEF">
        <w:rPr>
          <w:color w:val="000000"/>
          <w:lang w:eastAsia="de-DE" w:bidi="de-DE"/>
        </w:rPr>
        <w:t>La réduction de la tension de la voie entraîne une vitesse de conduite plus faible. Si la tension de la voie est inversée à l'aide du commutateur de polarité ou du commutateur de direction sur le contrôleur de vitesse, la locomotive se déplacera dans la direction opposée. L'électronique de votre locomotive MTH Proto-Sound 3.0 est conçue de manière à ce que le changement de direction se fasse progressivement, sans avoir à modifier la position de la manette des gaz. Il suffit de basculer l'interrupteur de polarité sur votre accélérateur CC et la locomotive décélérera progressivement jusqu'à l'arrêt, puis commencera à se déplacer dans la direction opposée. La locomotive revient à la même vitesse qu'avant le changement de direction.</w:t>
      </w:r>
    </w:p>
    <w:p w:rsidR="004052ED" w:rsidRPr="00F74DEF" w:rsidRDefault="004052ED" w:rsidP="004052ED">
      <w:pPr>
        <w:pStyle w:val="Bodytext20"/>
        <w:shd w:val="clear" w:color="auto" w:fill="auto"/>
        <w:spacing w:line="240" w:lineRule="exact"/>
      </w:pPr>
      <w:r w:rsidRPr="00F74DEF">
        <w:rPr>
          <w:color w:val="000000"/>
          <w:lang w:eastAsia="de-DE" w:bidi="de-DE"/>
        </w:rPr>
        <w:t>Lorsque l'alimentation est appliquée à la locomotive, les sons de la locomotive sont activés dès que la tension de la voie atteint environ 8 volts. Pour démarrer votre locomotive à partir d'un arrêt après avoir joué la séquence sonore de démarrage, augmentez progressivement la tension de la voie jusqu'à ce que la locomotive se déplace à la vitesse souhaitée.</w:t>
      </w:r>
    </w:p>
    <w:p w:rsidR="004052ED" w:rsidRPr="00F74DEF" w:rsidRDefault="004052ED" w:rsidP="004052ED">
      <w:pPr>
        <w:pStyle w:val="Bodytext20"/>
        <w:shd w:val="clear" w:color="auto" w:fill="auto"/>
        <w:spacing w:after="144" w:line="240" w:lineRule="exact"/>
      </w:pPr>
      <w:r w:rsidRPr="00F74DEF">
        <w:rPr>
          <w:rStyle w:val="Bodytext2Bold"/>
          <w:lang w:val="fr-FR"/>
        </w:rPr>
        <w:t>UN AVIS</w:t>
      </w:r>
      <w:r w:rsidRPr="00F74DEF">
        <w:rPr>
          <w:color w:val="000000"/>
          <w:lang w:eastAsia="de-DE" w:bidi="de-DE"/>
        </w:rPr>
        <w:t>- Si la tension de la voie est supérieure à 9,0 volts au démarrage de la locomotive, la locomotive ne démarrera pas. Ce comportement est normal. Nous appelons cela le « verrouillage de démarrage flash » ; car cette fonction supprime les démarrages brusques à haute tension de voie. Réduisez la tension de la voie à moins de 9,0 volts et augmentez progressivement la manette des gaz pour démarrer la locomotive. Ceci ne doit être utilisé que lors du démarrage de la locomotive.</w:t>
      </w:r>
    </w:p>
    <w:p w:rsidR="004052ED" w:rsidRPr="00F74DEF" w:rsidRDefault="004052ED" w:rsidP="004052ED">
      <w:pPr>
        <w:pStyle w:val="Heading20"/>
        <w:keepNext/>
        <w:keepLines/>
        <w:shd w:val="clear" w:color="auto" w:fill="auto"/>
        <w:spacing w:after="154" w:line="210" w:lineRule="exact"/>
      </w:pPr>
      <w:r w:rsidRPr="00F74DEF">
        <w:rPr>
          <w:color w:val="000000"/>
          <w:lang w:eastAsia="de-DE" w:bidi="de-DE"/>
        </w:rPr>
        <w:t>DCS - Système de contrôle numérique</w:t>
      </w:r>
    </w:p>
    <w:p w:rsidR="004052ED" w:rsidRPr="00F74DEF" w:rsidRDefault="004052ED" w:rsidP="004052ED">
      <w:pPr>
        <w:pStyle w:val="Bodytext20"/>
        <w:shd w:val="clear" w:color="auto" w:fill="auto"/>
        <w:spacing w:line="223" w:lineRule="exact"/>
      </w:pPr>
      <w:r w:rsidRPr="00F74DEF">
        <w:rPr>
          <w:color w:val="000000"/>
          <w:lang w:eastAsia="de-DE" w:bidi="de-DE"/>
        </w:rPr>
        <w:t>Les abréviations DCC et DCS sont presque identiques, mais c'est la seule similitude entre les deux systèmes.</w:t>
      </w:r>
    </w:p>
    <w:p w:rsidR="004052ED" w:rsidRPr="00F74DEF" w:rsidRDefault="004052ED" w:rsidP="004052ED">
      <w:pPr>
        <w:pStyle w:val="Bodytext20"/>
        <w:shd w:val="clear" w:color="auto" w:fill="auto"/>
        <w:spacing w:after="60" w:line="223" w:lineRule="exact"/>
      </w:pPr>
      <w:r w:rsidRPr="00F74DEF">
        <w:rPr>
          <w:color w:val="000000"/>
          <w:lang w:eastAsia="de-DE" w:bidi="de-DE"/>
        </w:rPr>
        <w:t>Les deux sont des commandes numériques. Quoi qu'il en soit, MH.H. DCS n'est pas DCC. Il existe plusieurs versions propriétaires de DCC sur le marché, mais DCS ne correspond à aucun de ces systèmes. Le système DCS de MTH est une technologie éprouvée dans les jauges O, 1 et HO. Dans DCS, le signal d'alimentation et le signal de commande sont séparés. DCS utilise une communication bidirectionnelle entièrement fonctionnelle, ouvrant une large gamme de fonctionnalités avancées ; Néanmoins, son utilisation est si simple et intuitive que ces fonctions peuvent également être utilisées facilement. Aucune piste de programmation, pas de bits et d'octets, pas de conversion de nombres binaires en valeurs hexadécimales. Pour ajouter une nouvelle locomotive au DCS, appuyez simplement sur « AJOUTER UN MOTEUR ».</w:t>
      </w:r>
    </w:p>
    <w:p w:rsidR="004052ED" w:rsidRPr="00F74DEF" w:rsidRDefault="004052ED" w:rsidP="004052ED">
      <w:pPr>
        <w:pStyle w:val="Bodytext20"/>
        <w:shd w:val="clear" w:color="auto" w:fill="auto"/>
        <w:spacing w:after="41" w:line="223" w:lineRule="exact"/>
      </w:pPr>
      <w:r w:rsidRPr="00F74DEF">
        <w:rPr>
          <w:color w:val="000000"/>
          <w:lang w:eastAsia="de-DE" w:bidi="de-DE"/>
        </w:rPr>
        <w:t>De plus amples informations peuvent être trouvées dans le manuel DCS fourni avec le système DCS ou sur le site Web de MTH</w:t>
      </w:r>
      <w:hyperlink r:id="rId27" w:history="1">
        <w:r>
          <w:rPr>
            <w:rStyle w:val="Lienhypertexte"/>
            <w:lang w:val="en-US" w:bidi="en-US"/>
          </w:rPr>
          <w:t>www.mthtrains.com</w:t>
        </w:r>
      </w:hyperlink>
      <w:r>
        <w:rPr>
          <w:color w:val="000000"/>
          <w:lang w:val="en-US" w:bidi="en-US"/>
        </w:rPr>
        <w:t xml:space="preserve">. Avec DCS, </w:t>
      </w:r>
      <w:proofErr w:type="spellStart"/>
      <w:r>
        <w:rPr>
          <w:color w:val="000000"/>
          <w:lang w:val="en-US" w:bidi="en-US"/>
        </w:rPr>
        <w:t>vous</w:t>
      </w:r>
      <w:proofErr w:type="spellEnd"/>
      <w:r>
        <w:rPr>
          <w:color w:val="000000"/>
          <w:lang w:val="en-US" w:bidi="en-US"/>
        </w:rPr>
        <w:t xml:space="preserve"> </w:t>
      </w:r>
      <w:proofErr w:type="spellStart"/>
      <w:r>
        <w:rPr>
          <w:color w:val="000000"/>
          <w:lang w:val="en-US" w:bidi="en-US"/>
        </w:rPr>
        <w:t>pouvez</w:t>
      </w:r>
      <w:proofErr w:type="spellEnd"/>
      <w:r>
        <w:rPr>
          <w:color w:val="000000"/>
          <w:lang w:val="en-US" w:bidi="en-US"/>
        </w:rPr>
        <w:t xml:space="preserve"> </w:t>
      </w:r>
      <w:proofErr w:type="spellStart"/>
      <w:r>
        <w:rPr>
          <w:color w:val="000000"/>
          <w:lang w:val="en-US" w:bidi="en-US"/>
        </w:rPr>
        <w:t>positionner</w:t>
      </w:r>
      <w:proofErr w:type="spellEnd"/>
      <w:r>
        <w:rPr>
          <w:color w:val="000000"/>
          <w:lang w:val="en-US" w:bidi="en-US"/>
        </w:rPr>
        <w:t xml:space="preserve"> </w:t>
      </w:r>
      <w:proofErr w:type="spellStart"/>
      <w:r>
        <w:rPr>
          <w:color w:val="000000"/>
          <w:lang w:val="en-US" w:bidi="en-US"/>
        </w:rPr>
        <w:t>une</w:t>
      </w:r>
      <w:proofErr w:type="spellEnd"/>
      <w:r>
        <w:rPr>
          <w:color w:val="000000"/>
          <w:lang w:val="en-US" w:bidi="en-US"/>
        </w:rPr>
        <w:t xml:space="preserve"> </w:t>
      </w:r>
      <w:proofErr w:type="spellStart"/>
      <w:r>
        <w:rPr>
          <w:color w:val="000000"/>
          <w:lang w:val="en-US" w:bidi="en-US"/>
        </w:rPr>
        <w:t>flotte</w:t>
      </w:r>
      <w:proofErr w:type="spellEnd"/>
      <w:r>
        <w:rPr>
          <w:color w:val="000000"/>
          <w:lang w:val="en-US" w:bidi="en-US"/>
        </w:rPr>
        <w:t xml:space="preserve"> </w:t>
      </w:r>
      <w:proofErr w:type="spellStart"/>
      <w:r>
        <w:rPr>
          <w:color w:val="000000"/>
          <w:lang w:val="en-US" w:bidi="en-US"/>
        </w:rPr>
        <w:t>entière</w:t>
      </w:r>
      <w:proofErr w:type="spellEnd"/>
      <w:r>
        <w:rPr>
          <w:color w:val="000000"/>
          <w:lang w:val="en-US" w:bidi="en-US"/>
        </w:rPr>
        <w:t xml:space="preserve"> de locomotives MTH PS3.0 </w:t>
      </w:r>
      <w:proofErr w:type="spellStart"/>
      <w:r>
        <w:rPr>
          <w:color w:val="000000"/>
          <w:lang w:val="en-US" w:bidi="en-US"/>
        </w:rPr>
        <w:t>sur</w:t>
      </w:r>
      <w:proofErr w:type="spellEnd"/>
      <w:r>
        <w:rPr>
          <w:color w:val="000000"/>
          <w:lang w:val="en-US" w:bidi="en-US"/>
        </w:rPr>
        <w:t xml:space="preserve"> les </w:t>
      </w:r>
      <w:proofErr w:type="spellStart"/>
      <w:proofErr w:type="gramStart"/>
      <w:r>
        <w:rPr>
          <w:color w:val="000000"/>
          <w:lang w:val="en-US" w:bidi="en-US"/>
        </w:rPr>
        <w:t>voies</w:t>
      </w:r>
      <w:proofErr w:type="spellEnd"/>
      <w:r>
        <w:rPr>
          <w:color w:val="000000"/>
          <w:lang w:val="en-US" w:bidi="en-US"/>
        </w:rPr>
        <w:t xml:space="preserve"> ;</w:t>
      </w:r>
      <w:proofErr w:type="gramEnd"/>
      <w:r>
        <w:rPr>
          <w:color w:val="000000"/>
          <w:lang w:val="en-US" w:bidi="en-US"/>
        </w:rPr>
        <w:t xml:space="preserve"> </w:t>
      </w:r>
      <w:proofErr w:type="spellStart"/>
      <w:r>
        <w:rPr>
          <w:color w:val="000000"/>
          <w:lang w:val="en-US" w:bidi="en-US"/>
        </w:rPr>
        <w:t>Ceux-ci</w:t>
      </w:r>
      <w:proofErr w:type="spellEnd"/>
      <w:r>
        <w:rPr>
          <w:color w:val="000000"/>
          <w:lang w:val="en-US" w:bidi="en-US"/>
        </w:rPr>
        <w:t xml:space="preserve"> </w:t>
      </w:r>
      <w:proofErr w:type="spellStart"/>
      <w:r>
        <w:rPr>
          <w:color w:val="000000"/>
          <w:lang w:val="en-US" w:bidi="en-US"/>
        </w:rPr>
        <w:t>restent</w:t>
      </w:r>
      <w:proofErr w:type="spellEnd"/>
      <w:r>
        <w:rPr>
          <w:color w:val="000000"/>
          <w:lang w:val="en-US" w:bidi="en-US"/>
        </w:rPr>
        <w:t xml:space="preserve"> </w:t>
      </w:r>
      <w:proofErr w:type="spellStart"/>
      <w:r>
        <w:rPr>
          <w:color w:val="000000"/>
          <w:lang w:val="en-US" w:bidi="en-US"/>
        </w:rPr>
        <w:t>éteints</w:t>
      </w:r>
      <w:proofErr w:type="spellEnd"/>
      <w:r>
        <w:rPr>
          <w:color w:val="000000"/>
          <w:lang w:val="en-US" w:bidi="en-US"/>
        </w:rPr>
        <w:t xml:space="preserve"> </w:t>
      </w:r>
      <w:proofErr w:type="spellStart"/>
      <w:r>
        <w:rPr>
          <w:color w:val="000000"/>
          <w:lang w:val="en-US" w:bidi="en-US"/>
        </w:rPr>
        <w:t>jusqu'à</w:t>
      </w:r>
      <w:proofErr w:type="spellEnd"/>
      <w:r>
        <w:rPr>
          <w:color w:val="000000"/>
          <w:lang w:val="en-US" w:bidi="en-US"/>
        </w:rPr>
        <w:t xml:space="preserve"> </w:t>
      </w:r>
      <w:proofErr w:type="spellStart"/>
      <w:r>
        <w:rPr>
          <w:color w:val="000000"/>
          <w:lang w:val="en-US" w:bidi="en-US"/>
        </w:rPr>
        <w:t>ce</w:t>
      </w:r>
      <w:proofErr w:type="spellEnd"/>
      <w:r>
        <w:rPr>
          <w:color w:val="000000"/>
          <w:lang w:val="en-US" w:bidi="en-US"/>
        </w:rPr>
        <w:t xml:space="preserve"> </w:t>
      </w:r>
      <w:proofErr w:type="spellStart"/>
      <w:r>
        <w:rPr>
          <w:color w:val="000000"/>
          <w:lang w:val="en-US" w:bidi="en-US"/>
        </w:rPr>
        <w:t>que</w:t>
      </w:r>
      <w:proofErr w:type="spellEnd"/>
      <w:r>
        <w:rPr>
          <w:color w:val="000000"/>
          <w:lang w:val="en-US" w:bidi="en-US"/>
        </w:rPr>
        <w:t xml:space="preserve"> </w:t>
      </w:r>
      <w:proofErr w:type="spellStart"/>
      <w:r>
        <w:rPr>
          <w:color w:val="000000"/>
          <w:lang w:val="en-US" w:bidi="en-US"/>
        </w:rPr>
        <w:t>vous</w:t>
      </w:r>
      <w:proofErr w:type="spellEnd"/>
      <w:r>
        <w:rPr>
          <w:color w:val="000000"/>
          <w:lang w:val="en-US" w:bidi="en-US"/>
        </w:rPr>
        <w:t xml:space="preserve"> </w:t>
      </w:r>
      <w:proofErr w:type="spellStart"/>
      <w:r>
        <w:rPr>
          <w:color w:val="000000"/>
          <w:lang w:val="en-US" w:bidi="en-US"/>
        </w:rPr>
        <w:t>donniez</w:t>
      </w:r>
      <w:proofErr w:type="spellEnd"/>
      <w:r>
        <w:rPr>
          <w:color w:val="000000"/>
          <w:lang w:val="en-US" w:bidi="en-US"/>
        </w:rPr>
        <w:t xml:space="preserve"> </w:t>
      </w:r>
      <w:proofErr w:type="spellStart"/>
      <w:r>
        <w:rPr>
          <w:color w:val="000000"/>
          <w:lang w:val="en-US" w:bidi="en-US"/>
        </w:rPr>
        <w:t>l'ordre</w:t>
      </w:r>
      <w:proofErr w:type="spellEnd"/>
      <w:r>
        <w:rPr>
          <w:color w:val="000000"/>
          <w:lang w:val="en-US" w:bidi="en-US"/>
        </w:rPr>
        <w:t xml:space="preserve"> de </w:t>
      </w:r>
      <w:proofErr w:type="spellStart"/>
      <w:r>
        <w:rPr>
          <w:color w:val="000000"/>
          <w:lang w:val="en-US" w:bidi="en-US"/>
        </w:rPr>
        <w:t>démarrage</w:t>
      </w:r>
      <w:proofErr w:type="spellEnd"/>
      <w:r>
        <w:rPr>
          <w:color w:val="000000"/>
          <w:lang w:val="en-US" w:bidi="en-US"/>
        </w:rPr>
        <w:t>.</w:t>
      </w:r>
    </w:p>
    <w:p w:rsidR="004052ED" w:rsidRPr="00F74DEF" w:rsidRDefault="004052ED" w:rsidP="004052ED">
      <w:pPr>
        <w:pStyle w:val="Bodytext20"/>
        <w:shd w:val="clear" w:color="auto" w:fill="auto"/>
        <w:spacing w:after="174" w:line="247" w:lineRule="exact"/>
      </w:pPr>
      <w:r w:rsidRPr="00F74DEF">
        <w:rPr>
          <w:color w:val="000000"/>
          <w:lang w:eastAsia="de-DE" w:bidi="de-DE"/>
        </w:rPr>
        <w:lastRenderedPageBreak/>
        <w:t xml:space="preserve">La nouvelle locomotive électrique </w:t>
      </w:r>
      <w:proofErr w:type="spellStart"/>
      <w:r w:rsidRPr="00F74DEF">
        <w:rPr>
          <w:color w:val="000000"/>
          <w:lang w:eastAsia="de-DE" w:bidi="de-DE"/>
        </w:rPr>
        <w:t>Traxx</w:t>
      </w:r>
      <w:proofErr w:type="spellEnd"/>
      <w:r w:rsidRPr="00F74DEF">
        <w:rPr>
          <w:color w:val="000000"/>
          <w:lang w:eastAsia="de-DE" w:bidi="de-DE"/>
        </w:rPr>
        <w:t xml:space="preserve"> dispose de deux nouvelles fonctions d'éclairage qui ne sont implémentées dans aucun autre modèle. Vous pouvez régler le modèle d'éclairage de la locomotive à l'aide de deux touches programmables (boutons programmables) sur la télécommande DCS. Des instructions détaillées sur l'utilisation des touches programmables (PS3.0) sont fournies dans le manuel DCS. Les différents modèles d'éclairage sont répertoriés ci-dessous.</w:t>
      </w:r>
    </w:p>
    <w:p w:rsidR="004052ED" w:rsidRPr="00F74DEF" w:rsidRDefault="004052ED" w:rsidP="004052ED">
      <w:pPr>
        <w:pStyle w:val="Bodytext30"/>
        <w:shd w:val="clear" w:color="auto" w:fill="auto"/>
        <w:spacing w:before="0" w:after="0" w:line="180" w:lineRule="exact"/>
      </w:pPr>
      <w:r w:rsidRPr="00F74DEF">
        <w:rPr>
          <w:color w:val="000000"/>
          <w:lang w:eastAsia="de-DE" w:bidi="de-DE"/>
        </w:rPr>
        <w:t>Pour l'affichage du train/trajet à vide :</w:t>
      </w:r>
    </w:p>
    <w:p w:rsidR="004052ED" w:rsidRPr="00F74DEF" w:rsidRDefault="004052ED" w:rsidP="004052ED">
      <w:pPr>
        <w:pStyle w:val="Bodytext20"/>
        <w:shd w:val="clear" w:color="auto" w:fill="auto"/>
        <w:spacing w:line="240" w:lineRule="exact"/>
      </w:pPr>
      <w:r w:rsidRPr="00F74DEF">
        <w:rPr>
          <w:color w:val="000000"/>
          <w:lang w:eastAsia="de-DE" w:bidi="de-DE"/>
        </w:rPr>
        <w:t>Pour configurer l'éclairage en fonction du train ou du trajet à vide, utilisez la touche programmable LMK ; « Marker Light ON » s'affichera sur l'écran de la télécommande DCS. En position de base, l'éclairage de la locomotive est configuré pour une marche à vide. On suppose donc que la locomotive ne tire aucun wagon. Dans ce cas, l'éclairage de la locomotive est le suivant :</w:t>
      </w:r>
    </w:p>
    <w:p w:rsidR="004052ED" w:rsidRDefault="004052ED" w:rsidP="004052ED">
      <w:pPr>
        <w:framePr w:h="1661" w:wrap="notBeside" w:vAnchor="text" w:hAnchor="text" w:xAlign="center" w:y="1"/>
        <w:jc w:val="center"/>
        <w:rPr>
          <w:sz w:val="2"/>
          <w:szCs w:val="2"/>
        </w:rPr>
      </w:pPr>
      <w:r>
        <w:rPr>
          <w:noProof/>
          <w:lang w:val="fr-FR" w:eastAsia="fr-FR" w:bidi="ar-SA"/>
        </w:rPr>
        <w:drawing>
          <wp:inline distT="0" distB="0" distL="0" distR="0">
            <wp:extent cx="2237105" cy="1054735"/>
            <wp:effectExtent l="19050" t="0" r="0" b="0"/>
            <wp:docPr id="100010155" name="Image 68" descr="C:\Users\PC_04\Documents\MTH - Notice  TRAXX F140 - DCC\Fait\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PC_04\Documents\MTH - Notice  TRAXX F140 - DCC\Fait\media\image1.jpeg"/>
                    <pic:cNvPicPr>
                      <a:picLocks noChangeAspect="1" noChangeArrowheads="1"/>
                    </pic:cNvPicPr>
                  </pic:nvPicPr>
                  <pic:blipFill>
                    <a:blip r:embed="rId28" cstate="print"/>
                    <a:srcRect/>
                    <a:stretch>
                      <a:fillRect/>
                    </a:stretch>
                  </pic:blipFill>
                  <pic:spPr bwMode="auto">
                    <a:xfrm>
                      <a:off x="0" y="0"/>
                      <a:ext cx="2237105" cy="1054735"/>
                    </a:xfrm>
                    <a:prstGeom prst="rect">
                      <a:avLst/>
                    </a:prstGeom>
                    <a:noFill/>
                    <a:ln w="9525">
                      <a:noFill/>
                      <a:miter lim="800000"/>
                      <a:headEnd/>
                      <a:tailEnd/>
                    </a:ln>
                  </pic:spPr>
                </pic:pic>
              </a:graphicData>
            </a:graphic>
          </wp:inline>
        </w:drawing>
      </w:r>
    </w:p>
    <w:p w:rsidR="004052ED" w:rsidRDefault="004052ED" w:rsidP="004052ED">
      <w:pPr>
        <w:rPr>
          <w:sz w:val="2"/>
          <w:szCs w:val="2"/>
        </w:rPr>
      </w:pPr>
    </w:p>
    <w:p w:rsidR="004052ED" w:rsidRPr="00F74DEF" w:rsidRDefault="004052ED" w:rsidP="004052ED">
      <w:pPr>
        <w:pStyle w:val="Heading3"/>
        <w:keepNext/>
        <w:keepLines/>
        <w:shd w:val="clear" w:color="auto" w:fill="auto"/>
        <w:tabs>
          <w:tab w:val="left" w:pos="4094"/>
        </w:tabs>
        <w:spacing w:before="46" w:after="25" w:line="180" w:lineRule="exact"/>
        <w:ind w:left="2140"/>
      </w:pPr>
      <w:proofErr w:type="spellStart"/>
      <w:r w:rsidRPr="00F74DEF">
        <w:rPr>
          <w:color w:val="000000"/>
          <w:lang w:eastAsia="de-DE" w:bidi="de-DE"/>
        </w:rPr>
        <w:t>AvantArrière</w:t>
      </w:r>
      <w:proofErr w:type="spellEnd"/>
      <w:r w:rsidRPr="00F74DEF">
        <w:rPr>
          <w:color w:val="000000"/>
          <w:lang w:eastAsia="de-DE" w:bidi="de-DE"/>
        </w:rPr>
        <w:tab/>
      </w:r>
    </w:p>
    <w:p w:rsidR="004052ED" w:rsidRPr="00F74DEF" w:rsidRDefault="004052ED" w:rsidP="004052ED">
      <w:pPr>
        <w:pStyle w:val="Bodytext20"/>
        <w:shd w:val="clear" w:color="auto" w:fill="auto"/>
      </w:pPr>
      <w:r w:rsidRPr="00F74DEF">
        <w:rPr>
          <w:color w:val="000000"/>
          <w:lang w:eastAsia="de-DE" w:bidi="de-DE"/>
        </w:rPr>
        <w:t>Pour passer de l'éclairage de la locomotive à l'affichage du train, appuyez sur la touche programmable LMK afin que « Marker Light OFF » s'affiche sur la télécommande DCS. L'éclairage de la locomotive correspond désormais au modèle suivant (fonctionnement selon la réglementation allemande) :</w:t>
      </w:r>
    </w:p>
    <w:p w:rsidR="004052ED" w:rsidRDefault="004052ED" w:rsidP="004052ED">
      <w:pPr>
        <w:framePr w:h="1704" w:wrap="notBeside" w:vAnchor="text" w:hAnchor="text" w:xAlign="center" w:y="1"/>
        <w:jc w:val="center"/>
        <w:rPr>
          <w:sz w:val="2"/>
          <w:szCs w:val="2"/>
        </w:rPr>
      </w:pPr>
      <w:r>
        <w:rPr>
          <w:noProof/>
          <w:lang w:val="fr-FR" w:eastAsia="fr-FR" w:bidi="ar-SA"/>
        </w:rPr>
        <w:drawing>
          <wp:inline distT="0" distB="0" distL="0" distR="0">
            <wp:extent cx="4316095" cy="1078865"/>
            <wp:effectExtent l="19050" t="0" r="8255" b="0"/>
            <wp:docPr id="100010154" name="Image 69" descr="C:\Users\PC_04\Documents\MTH - Notice  TRAXX F140 - DCC\Fait\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PC_04\Documents\MTH - Notice  TRAXX F140 - DCC\Fait\media\image2.jpeg"/>
                    <pic:cNvPicPr>
                      <a:picLocks noChangeAspect="1" noChangeArrowheads="1"/>
                    </pic:cNvPicPr>
                  </pic:nvPicPr>
                  <pic:blipFill>
                    <a:blip r:embed="rId29" cstate="print"/>
                    <a:srcRect/>
                    <a:stretch>
                      <a:fillRect/>
                    </a:stretch>
                  </pic:blipFill>
                  <pic:spPr bwMode="auto">
                    <a:xfrm>
                      <a:off x="0" y="0"/>
                      <a:ext cx="4316095" cy="1078865"/>
                    </a:xfrm>
                    <a:prstGeom prst="rect">
                      <a:avLst/>
                    </a:prstGeom>
                    <a:noFill/>
                    <a:ln w="9525">
                      <a:noFill/>
                      <a:miter lim="800000"/>
                      <a:headEnd/>
                      <a:tailEnd/>
                    </a:ln>
                  </pic:spPr>
                </pic:pic>
              </a:graphicData>
            </a:graphic>
          </wp:inline>
        </w:drawing>
      </w:r>
    </w:p>
    <w:p w:rsidR="004052ED" w:rsidRPr="00F74DEF" w:rsidRDefault="004052ED" w:rsidP="004052ED">
      <w:pPr>
        <w:pStyle w:val="Picturecaption0"/>
        <w:framePr w:h="1704" w:wrap="notBeside" w:vAnchor="text" w:hAnchor="text" w:xAlign="center" w:y="1"/>
        <w:shd w:val="clear" w:color="auto" w:fill="auto"/>
        <w:tabs>
          <w:tab w:val="left" w:pos="1850"/>
          <w:tab w:val="left" w:pos="3674"/>
        </w:tabs>
        <w:spacing w:line="160" w:lineRule="exact"/>
      </w:pPr>
      <w:r w:rsidRPr="00F74DEF">
        <w:rPr>
          <w:color w:val="000000"/>
          <w:lang w:eastAsia="de-DE" w:bidi="de-DE"/>
        </w:rPr>
        <w:t>En avant (devant</w:t>
      </w:r>
      <w:proofErr w:type="gramStart"/>
      <w:r w:rsidRPr="00F74DEF">
        <w:rPr>
          <w:color w:val="000000"/>
          <w:lang w:eastAsia="de-DE" w:bidi="de-DE"/>
        </w:rPr>
        <w:t>)En</w:t>
      </w:r>
      <w:proofErr w:type="gramEnd"/>
      <w:r w:rsidRPr="00F74DEF">
        <w:rPr>
          <w:color w:val="000000"/>
          <w:lang w:eastAsia="de-DE" w:bidi="de-DE"/>
        </w:rPr>
        <w:t xml:space="preserve"> avant (arrière)En arrière (devant)En arrière (arrière)</w:t>
      </w:r>
      <w:r w:rsidRPr="00F74DEF">
        <w:rPr>
          <w:color w:val="000000"/>
          <w:lang w:eastAsia="de-DE" w:bidi="de-DE"/>
        </w:rPr>
        <w:tab/>
      </w:r>
      <w:r w:rsidRPr="00F74DEF">
        <w:rPr>
          <w:color w:val="000000"/>
          <w:lang w:eastAsia="de-DE" w:bidi="de-DE"/>
        </w:rPr>
        <w:tab/>
      </w:r>
    </w:p>
    <w:p w:rsidR="004052ED" w:rsidRPr="00F74DEF" w:rsidRDefault="004052ED" w:rsidP="004052ED">
      <w:pPr>
        <w:rPr>
          <w:sz w:val="2"/>
          <w:szCs w:val="2"/>
          <w:lang w:val="fr-FR"/>
        </w:rPr>
      </w:pPr>
    </w:p>
    <w:p w:rsidR="004052ED" w:rsidRPr="00F74DEF" w:rsidRDefault="004052ED" w:rsidP="004052ED">
      <w:pPr>
        <w:pStyle w:val="Bodytext20"/>
        <w:shd w:val="clear" w:color="auto" w:fill="auto"/>
        <w:spacing w:before="121"/>
      </w:pPr>
      <w:r w:rsidRPr="00F74DEF">
        <w:rPr>
          <w:color w:val="000000"/>
          <w:lang w:eastAsia="de-DE" w:bidi="de-DE"/>
        </w:rPr>
        <w:t xml:space="preserve">La deuxième fonction d'éclairage permet d'exploiter la locomotive électrique </w:t>
      </w:r>
      <w:proofErr w:type="spellStart"/>
      <w:r w:rsidRPr="00F74DEF">
        <w:rPr>
          <w:color w:val="000000"/>
          <w:lang w:eastAsia="de-DE" w:bidi="de-DE"/>
        </w:rPr>
        <w:t>Traxx</w:t>
      </w:r>
      <w:proofErr w:type="spellEnd"/>
      <w:r w:rsidRPr="00F74DEF">
        <w:rPr>
          <w:color w:val="000000"/>
          <w:lang w:eastAsia="de-DE" w:bidi="de-DE"/>
        </w:rPr>
        <w:t xml:space="preserve"> conformément aux réglementations allemandes et suisses. Pour basculer entre les modèles d'éclairage Allemagne et Suisse, appuyez sur la touche programmable LBE (le paramètre par défaut est l'Allemagne). Les figures suivantes illustrent les schémas d’éclairage pour l’Allemagne et la Suisse.</w:t>
      </w:r>
    </w:p>
    <w:p w:rsidR="004052ED" w:rsidRDefault="004052ED">
      <w:pPr>
        <w:widowControl/>
        <w:spacing w:after="200" w:line="276" w:lineRule="auto"/>
        <w:rPr>
          <w:rFonts w:ascii="Sylfaen" w:eastAsia="Sylfaen" w:hAnsi="Sylfaen" w:cs="Sylfaen"/>
          <w:sz w:val="17"/>
          <w:szCs w:val="17"/>
          <w:lang w:val="fr-FR"/>
        </w:rPr>
      </w:pPr>
    </w:p>
    <w:p w:rsidR="004052ED" w:rsidRPr="00E1064A" w:rsidRDefault="004052ED" w:rsidP="004052ED">
      <w:pPr>
        <w:widowControl/>
        <w:spacing w:after="200" w:line="276" w:lineRule="auto"/>
        <w:rPr>
          <w:lang w:val="fr-FR"/>
        </w:rPr>
      </w:pPr>
      <w:r w:rsidRPr="004052ED">
        <w:rPr>
          <w:lang w:val="fr-FR"/>
        </w:rPr>
        <w:br w:type="page"/>
      </w:r>
    </w:p>
    <w:p w:rsidR="00E579E7" w:rsidRPr="00BD6584" w:rsidRDefault="00FA485F" w:rsidP="00EB61A7">
      <w:pPr>
        <w:pStyle w:val="Bodytext20"/>
        <w:shd w:val="clear" w:color="auto" w:fill="auto"/>
      </w:pPr>
      <w:r>
        <w:rPr>
          <w:lang w:eastAsia="de-DE" w:bidi="de-DE"/>
        </w:rPr>
        <w:lastRenderedPageBreak/>
        <w:pict>
          <v:shape id="_x0000_s1026" type="#_x0000_t202" style="position:absolute;margin-left:.05pt;margin-top:90pt;width:340.1pt;height:86.15pt;z-index:-251656192;mso-wrap-distance-left:5pt;mso-wrap-distance-right:5pt;mso-position-horizontal-relative:margin" wrapcoords="0 0 21600 0 21600 2171 21199 2400 21199 18810 21065 19448 21065 21600 461 21600 461 19448 28 18810 28 2400 0 2171 0 0" filled="f" stroked="f">
            <v:textbox style="mso-next-textbox:#_x0000_s1026;mso-fit-shape-to-text:t" inset="0,0,0,0">
              <w:txbxContent>
                <w:p w:rsidR="00E1064A" w:rsidRPr="00CC11FF" w:rsidRDefault="00E1064A" w:rsidP="00E579E7">
                  <w:pPr>
                    <w:pStyle w:val="Picturecaption0"/>
                    <w:shd w:val="clear" w:color="auto" w:fill="auto"/>
                    <w:spacing w:line="170" w:lineRule="exact"/>
                  </w:pPr>
                  <w:r w:rsidRPr="00CC11FF">
                    <w:rPr>
                      <w:rStyle w:val="PicturecaptionExact"/>
                    </w:rPr>
                    <w:t>Allemagne (locomotive avec train) Suisse (locomotive avec train)</w:t>
                  </w:r>
                </w:p>
                <w:p w:rsidR="00E1064A" w:rsidRDefault="00E1064A" w:rsidP="00E579E7">
                  <w:pPr>
                    <w:jc w:val="center"/>
                    <w:rPr>
                      <w:sz w:val="2"/>
                      <w:szCs w:val="2"/>
                    </w:rPr>
                  </w:pPr>
                  <w:r>
                    <w:rPr>
                      <w:noProof/>
                      <w:lang w:val="fr-FR" w:eastAsia="fr-FR" w:bidi="ar-SA"/>
                    </w:rPr>
                    <w:drawing>
                      <wp:inline distT="0" distB="0" distL="0" distR="0">
                        <wp:extent cx="4318635" cy="1090930"/>
                        <wp:effectExtent l="19050" t="0" r="5715" b="0"/>
                        <wp:docPr id="2" name="Image 2" descr="C:\Users\PC_04\Documents\MTH - Notice  TRAXX F140 - DCC\Au format doc\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_04\Documents\MTH - Notice  TRAXX F140 - DCC\Au format doc\media\image1.jpeg"/>
                                <pic:cNvPicPr>
                                  <a:picLocks noChangeAspect="1" noChangeArrowheads="1"/>
                                </pic:cNvPicPr>
                              </pic:nvPicPr>
                              <pic:blipFill>
                                <a:blip r:embed="rId30"/>
                                <a:srcRect/>
                                <a:stretch>
                                  <a:fillRect/>
                                </a:stretch>
                              </pic:blipFill>
                              <pic:spPr bwMode="auto">
                                <a:xfrm>
                                  <a:off x="0" y="0"/>
                                  <a:ext cx="4318635" cy="1090930"/>
                                </a:xfrm>
                                <a:prstGeom prst="rect">
                                  <a:avLst/>
                                </a:prstGeom>
                                <a:noFill/>
                                <a:ln w="9525">
                                  <a:noFill/>
                                  <a:miter lim="800000"/>
                                  <a:headEnd/>
                                  <a:tailEnd/>
                                </a:ln>
                              </pic:spPr>
                            </pic:pic>
                          </a:graphicData>
                        </a:graphic>
                      </wp:inline>
                    </w:drawing>
                  </w:r>
                </w:p>
                <w:p w:rsidR="00E1064A" w:rsidRPr="00CC11FF" w:rsidRDefault="00E1064A" w:rsidP="00E579E7">
                  <w:pPr>
                    <w:pStyle w:val="Picturecaption2"/>
                    <w:shd w:val="clear" w:color="auto" w:fill="auto"/>
                    <w:tabs>
                      <w:tab w:val="left" w:pos="1846"/>
                      <w:tab w:val="left" w:pos="3626"/>
                    </w:tabs>
                    <w:spacing w:line="160" w:lineRule="exact"/>
                  </w:pPr>
                  <w:r w:rsidRPr="00CC11FF">
                    <w:rPr>
                      <w:color w:val="000000"/>
                      <w:lang w:eastAsia="de-DE" w:bidi="de-DE"/>
                    </w:rPr>
                    <w:t>En avant (devant)</w:t>
                  </w:r>
                  <w:r w:rsidRPr="00CC11FF">
                    <w:rPr>
                      <w:color w:val="000000"/>
                      <w:lang w:eastAsia="de-DE" w:bidi="de-DE"/>
                    </w:rPr>
                    <w:tab/>
                    <w:t>Avant (arrière)</w:t>
                  </w:r>
                  <w:r w:rsidRPr="00CC11FF">
                    <w:rPr>
                      <w:color w:val="000000"/>
                      <w:lang w:eastAsia="de-DE" w:bidi="de-DE"/>
                    </w:rPr>
                    <w:tab/>
                    <w:t>Marche arrière (avant) Marche arrière (arrière)</w:t>
                  </w:r>
                </w:p>
              </w:txbxContent>
            </v:textbox>
            <w10:wrap type="topAndBottom" anchorx="margin"/>
          </v:shape>
        </w:pict>
      </w:r>
      <w:r w:rsidR="00E579E7" w:rsidRPr="00BD6584">
        <w:rPr>
          <w:color w:val="000000"/>
          <w:lang w:eastAsia="de-DE" w:bidi="de-DE"/>
        </w:rPr>
        <w:t xml:space="preserve">Le paramètre par défaut est l'Allemagne et dépend de la manière dont vous avez défini l'affichage du train/trajet à vide. Pour garantir que le modèle d'éclairage est conforme à la réglementation allemande, appuyez sur la touche programmable LBE afin que « </w:t>
      </w:r>
      <w:proofErr w:type="spellStart"/>
      <w:r w:rsidR="00E579E7" w:rsidRPr="00BD6584">
        <w:rPr>
          <w:color w:val="000000"/>
          <w:lang w:eastAsia="de-DE" w:bidi="de-DE"/>
        </w:rPr>
        <w:t>Beacon</w:t>
      </w:r>
      <w:proofErr w:type="spellEnd"/>
      <w:r w:rsidR="00E579E7" w:rsidRPr="00BD6584">
        <w:rPr>
          <w:color w:val="000000"/>
          <w:lang w:eastAsia="de-DE" w:bidi="de-DE"/>
        </w:rPr>
        <w:t xml:space="preserve"> Light ON » apparaisse sur l'écran de la télécommande DCS. Pour commuter l'éclairage en fonctionnement selon la réglementation suisse, appuyez sur la touche programmable LBE de sorte que « </w:t>
      </w:r>
      <w:proofErr w:type="spellStart"/>
      <w:r w:rsidR="00E579E7" w:rsidRPr="00BD6584">
        <w:rPr>
          <w:color w:val="000000"/>
          <w:lang w:eastAsia="de-DE" w:bidi="de-DE"/>
        </w:rPr>
        <w:t>Beacon</w:t>
      </w:r>
      <w:proofErr w:type="spellEnd"/>
      <w:r w:rsidR="00E579E7" w:rsidRPr="00BD6584">
        <w:rPr>
          <w:color w:val="000000"/>
          <w:lang w:eastAsia="de-DE" w:bidi="de-DE"/>
        </w:rPr>
        <w:t xml:space="preserve"> Light OFF » s'affiche sur l'écran de la télécommande DCS.</w:t>
      </w:r>
    </w:p>
    <w:p w:rsidR="00E579E7" w:rsidRPr="00BD6584" w:rsidRDefault="00E579E7" w:rsidP="00EB61A7">
      <w:pPr>
        <w:pStyle w:val="Picturecaption0"/>
        <w:framePr w:h="1699" w:wrap="notBeside" w:vAnchor="text" w:hAnchor="text" w:xAlign="center" w:y="1"/>
        <w:shd w:val="clear" w:color="auto" w:fill="auto"/>
        <w:spacing w:line="170" w:lineRule="exact"/>
      </w:pPr>
      <w:r w:rsidRPr="00BD6584">
        <w:rPr>
          <w:color w:val="000000"/>
          <w:lang w:eastAsia="de-DE" w:bidi="de-DE"/>
        </w:rPr>
        <w:t>Suisse et Allemagne (locomotive, trajet à vide)</w:t>
      </w:r>
    </w:p>
    <w:p w:rsidR="00E579E7" w:rsidRPr="00BD6584" w:rsidRDefault="00E579E7" w:rsidP="00EB61A7">
      <w:pPr>
        <w:framePr w:h="1699" w:wrap="notBeside" w:vAnchor="text" w:hAnchor="text" w:xAlign="center" w:y="1"/>
        <w:jc w:val="center"/>
        <w:rPr>
          <w:sz w:val="2"/>
          <w:szCs w:val="2"/>
          <w:lang w:val="fr-FR"/>
        </w:rPr>
      </w:pPr>
    </w:p>
    <w:p w:rsidR="00E579E7" w:rsidRPr="00BD6584" w:rsidRDefault="00E579E7" w:rsidP="00EB61A7">
      <w:pPr>
        <w:rPr>
          <w:sz w:val="2"/>
          <w:szCs w:val="2"/>
          <w:lang w:val="fr-FR"/>
        </w:rPr>
      </w:pPr>
    </w:p>
    <w:p w:rsidR="00EB61A7" w:rsidRDefault="00EB61A7" w:rsidP="00EB61A7">
      <w:pPr>
        <w:pStyle w:val="Heading10"/>
        <w:shd w:val="clear" w:color="auto" w:fill="auto"/>
        <w:rPr>
          <w:color w:val="000000"/>
          <w:lang w:eastAsia="de-DE" w:bidi="de-DE"/>
        </w:rPr>
      </w:pPr>
      <w:bookmarkStart w:id="1" w:name="bookmark1"/>
      <w:r>
        <w:rPr>
          <w:noProof/>
          <w:color w:val="000000"/>
          <w:lang w:eastAsia="fr-FR"/>
        </w:rPr>
        <w:drawing>
          <wp:anchor distT="0" distB="0" distL="114300" distR="114300" simplePos="0" relativeHeight="251759616" behindDoc="0" locked="0" layoutInCell="1" allowOverlap="1">
            <wp:simplePos x="0" y="0"/>
            <wp:positionH relativeFrom="column">
              <wp:posOffset>1177290</wp:posOffset>
            </wp:positionH>
            <wp:positionV relativeFrom="paragraph">
              <wp:posOffset>79883</wp:posOffset>
            </wp:positionV>
            <wp:extent cx="2230374" cy="1078992"/>
            <wp:effectExtent l="19050" t="0" r="0" b="0"/>
            <wp:wrapNone/>
            <wp:docPr id="100010164" name="Image 1" descr="C:\Users\PC_04\Documents\MTH - Notice  TRAXX F140 - DCC\Au format doc\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_04\Documents\MTH - Notice  TRAXX F140 - DCC\Au format doc\media\image2.jpeg"/>
                    <pic:cNvPicPr>
                      <a:picLocks noChangeAspect="1" noChangeArrowheads="1"/>
                    </pic:cNvPicPr>
                  </pic:nvPicPr>
                  <pic:blipFill>
                    <a:blip r:embed="rId31" cstate="print"/>
                    <a:srcRect/>
                    <a:stretch>
                      <a:fillRect/>
                    </a:stretch>
                  </pic:blipFill>
                  <pic:spPr bwMode="auto">
                    <a:xfrm>
                      <a:off x="0" y="0"/>
                      <a:ext cx="2230374" cy="1078992"/>
                    </a:xfrm>
                    <a:prstGeom prst="rect">
                      <a:avLst/>
                    </a:prstGeom>
                    <a:noFill/>
                    <a:ln w="9525">
                      <a:noFill/>
                      <a:miter lim="800000"/>
                      <a:headEnd/>
                      <a:tailEnd/>
                    </a:ln>
                  </pic:spPr>
                </pic:pic>
              </a:graphicData>
            </a:graphic>
          </wp:anchor>
        </w:drawing>
      </w:r>
    </w:p>
    <w:p w:rsidR="00EB61A7" w:rsidRDefault="00EB61A7" w:rsidP="00EB61A7">
      <w:pPr>
        <w:pStyle w:val="Heading10"/>
        <w:shd w:val="clear" w:color="auto" w:fill="auto"/>
        <w:rPr>
          <w:color w:val="000000"/>
          <w:lang w:eastAsia="de-DE" w:bidi="de-DE"/>
        </w:rPr>
      </w:pPr>
    </w:p>
    <w:p w:rsidR="00EB61A7" w:rsidRDefault="00EB61A7" w:rsidP="00EB61A7">
      <w:pPr>
        <w:pStyle w:val="Heading10"/>
        <w:shd w:val="clear" w:color="auto" w:fill="auto"/>
        <w:rPr>
          <w:color w:val="000000"/>
          <w:lang w:eastAsia="de-DE" w:bidi="de-DE"/>
        </w:rPr>
      </w:pPr>
    </w:p>
    <w:p w:rsidR="00EB61A7" w:rsidRDefault="00EB61A7" w:rsidP="00EB61A7">
      <w:pPr>
        <w:pStyle w:val="Heading10"/>
        <w:shd w:val="clear" w:color="auto" w:fill="auto"/>
        <w:rPr>
          <w:color w:val="000000"/>
          <w:lang w:eastAsia="de-DE" w:bidi="de-DE"/>
        </w:rPr>
      </w:pPr>
    </w:p>
    <w:p w:rsidR="00EB61A7" w:rsidRDefault="00EB61A7" w:rsidP="00EB61A7">
      <w:pPr>
        <w:pStyle w:val="Heading10"/>
        <w:shd w:val="clear" w:color="auto" w:fill="auto"/>
        <w:rPr>
          <w:color w:val="000000"/>
          <w:lang w:eastAsia="de-DE" w:bidi="de-DE"/>
        </w:rPr>
      </w:pPr>
    </w:p>
    <w:p w:rsidR="00EB61A7" w:rsidRPr="00BD6584" w:rsidRDefault="00EB61A7" w:rsidP="00EB61A7">
      <w:pPr>
        <w:pStyle w:val="Heading220"/>
        <w:shd w:val="clear" w:color="auto" w:fill="auto"/>
        <w:tabs>
          <w:tab w:val="left" w:pos="4227"/>
        </w:tabs>
        <w:ind w:left="2127"/>
      </w:pPr>
      <w:bookmarkStart w:id="2" w:name="bookmark0"/>
      <w:proofErr w:type="gramStart"/>
      <w:r w:rsidRPr="00BD6584">
        <w:rPr>
          <w:color w:val="000000"/>
          <w:lang w:eastAsia="de-DE" w:bidi="de-DE"/>
        </w:rPr>
        <w:t>devant</w:t>
      </w:r>
      <w:proofErr w:type="gramEnd"/>
      <w:r w:rsidRPr="00BD6584">
        <w:rPr>
          <w:color w:val="000000"/>
          <w:lang w:eastAsia="de-DE" w:bidi="de-DE"/>
        </w:rPr>
        <w:tab/>
        <w:t>queue</w:t>
      </w:r>
      <w:bookmarkEnd w:id="2"/>
    </w:p>
    <w:p w:rsidR="00EB61A7" w:rsidRDefault="00EB61A7" w:rsidP="00EB61A7">
      <w:pPr>
        <w:pStyle w:val="Heading10"/>
        <w:shd w:val="clear" w:color="auto" w:fill="auto"/>
        <w:rPr>
          <w:color w:val="000000"/>
          <w:lang w:eastAsia="de-DE" w:bidi="de-DE"/>
        </w:rPr>
      </w:pPr>
    </w:p>
    <w:p w:rsidR="00E579E7" w:rsidRPr="00BD6584" w:rsidRDefault="00E579E7" w:rsidP="00EB61A7">
      <w:pPr>
        <w:pStyle w:val="Heading10"/>
        <w:shd w:val="clear" w:color="auto" w:fill="auto"/>
      </w:pPr>
      <w:r w:rsidRPr="00BD6584">
        <w:rPr>
          <w:color w:val="000000"/>
          <w:lang w:eastAsia="de-DE" w:bidi="de-DE"/>
        </w:rPr>
        <w:t>DCC - contrôle numérique</w:t>
      </w:r>
      <w:bookmarkEnd w:id="1"/>
    </w:p>
    <w:p w:rsidR="00423E0D" w:rsidRPr="00BD6584" w:rsidRDefault="00E579E7" w:rsidP="00EB61A7">
      <w:pPr>
        <w:pStyle w:val="Bodytext20"/>
        <w:shd w:val="clear" w:color="auto" w:fill="auto"/>
        <w:spacing w:line="254" w:lineRule="exact"/>
        <w:rPr>
          <w:sz w:val="20"/>
          <w:szCs w:val="20"/>
        </w:rPr>
      </w:pPr>
      <w:r w:rsidRPr="00BD6584">
        <w:rPr>
          <w:color w:val="000000"/>
          <w:lang w:eastAsia="de-DE" w:bidi="de-DE"/>
        </w:rPr>
        <w:t>Le DCC est un système de contrôle numérique largement utilisé et largement standardisé dans lequel la tension de voie transmet également les signaux de contrôle numériques. Avec un module de contrôle DCC, vous pouvez contrôler plusieurs locomotives et les faire toutes circuler simultanément sur la même voie à des vitesses différentes dans des directions différentes. Le signal d'alimentation/de commande reste constant et les locomotives se comportent comme souhaité sur commande. Votre locomotive équipée de MTH PS3.0 peut décoder et répondre à ces commandes de contrôle DCC. Cela vous permet d'exploiter les locomotives MTH PS3.0 avec des locomotives équipées d'un décodeur DCC d'un autre fabricant. Le plus grand avantage de votre locomotive équipée du MTH PS3.0 est le décodeur installé en usine. Il n’est pas nécessaire de démonter le boîtier et d’installer des haut-parleurs et/ou des circuits imprimés. Le fabricant a déjà fait tout cela pour vous. Chaque locomotive équipée de PS3.0 dispose d'un ensemble complet de commandes pour l'éclairage, les effets sonores et la génération de fumée (si la locomotive dispose d'un générateur de fumée). Placez simplement le modèle sur la voie, appliquez la tension de voie DCC et appuyez sur le bouton F3 de votre module de commande DCC et votre locomotive est prête à fonctionner.</w:t>
      </w:r>
      <w:bookmarkStart w:id="3" w:name="bookmark2"/>
      <w:r w:rsidR="00423E0D" w:rsidRPr="00BD6584">
        <w:br w:type="page"/>
      </w:r>
    </w:p>
    <w:p w:rsidR="00E579E7" w:rsidRPr="00E1064A" w:rsidRDefault="00E579E7" w:rsidP="00EB61A7">
      <w:pPr>
        <w:pStyle w:val="Heading20"/>
        <w:shd w:val="clear" w:color="auto" w:fill="auto"/>
        <w:rPr>
          <w:b/>
          <w:sz w:val="24"/>
        </w:rPr>
      </w:pPr>
      <w:r w:rsidRPr="00E1064A">
        <w:rPr>
          <w:b/>
          <w:color w:val="000000"/>
          <w:sz w:val="24"/>
          <w:lang w:eastAsia="de-DE" w:bidi="de-DE"/>
        </w:rPr>
        <w:lastRenderedPageBreak/>
        <w:t>Fonctionnement de base du DCC :</w:t>
      </w:r>
      <w:bookmarkEnd w:id="3"/>
    </w:p>
    <w:p w:rsidR="00E579E7" w:rsidRPr="00BD6584" w:rsidRDefault="00E579E7" w:rsidP="00EB61A7">
      <w:pPr>
        <w:pStyle w:val="Bodytext20"/>
        <w:shd w:val="clear" w:color="auto" w:fill="auto"/>
        <w:spacing w:line="252" w:lineRule="exact"/>
      </w:pPr>
      <w:r w:rsidRPr="00BD6584">
        <w:rPr>
          <w:color w:val="000000"/>
          <w:lang w:eastAsia="de-DE" w:bidi="de-DE"/>
        </w:rPr>
        <w:t>Votre locomotive, équipée de MTH PS3.0, utilise toutes les capacités DCC. Vous trouverez ci-dessous une liste des commandes DCC de base que vous devez connaître pour démarrer rapidement avec le fonctionnement DCC. Une description complète des options de l'application DCC est disponible dans le chapitre Fonctionnement avancé de DCC de ce manuel.</w:t>
      </w:r>
    </w:p>
    <w:p w:rsidR="00E579E7" w:rsidRPr="00BD6584" w:rsidRDefault="00E579E7" w:rsidP="00EB61A7">
      <w:pPr>
        <w:pStyle w:val="Bodytext20"/>
        <w:shd w:val="clear" w:color="auto" w:fill="auto"/>
        <w:spacing w:line="252" w:lineRule="exact"/>
      </w:pPr>
      <w:r w:rsidRPr="00BD6584">
        <w:rPr>
          <w:color w:val="000000"/>
          <w:lang w:eastAsia="de-DE" w:bidi="de-DE"/>
        </w:rPr>
        <w:t>Les locomotives individuelles peuvent avoir des listes de fonctions différentes. Selon qu'il s'agit d'une locomotive à vapeur, diesel ou électrique et qu'elle est équipée ou non d'un générateur de fumée. L'affectation des touches F applicable à votre locomotive se trouve dans le tableau « Valeurs CV prédéfinies ».</w:t>
      </w:r>
    </w:p>
    <w:p w:rsidR="00E579E7" w:rsidRPr="00BD6584" w:rsidRDefault="00E579E7" w:rsidP="00EB61A7">
      <w:pPr>
        <w:pStyle w:val="Bodytext20"/>
        <w:shd w:val="clear" w:color="auto" w:fill="auto"/>
        <w:spacing w:after="83" w:line="252" w:lineRule="exact"/>
      </w:pPr>
      <w:r w:rsidRPr="00BD6584">
        <w:rPr>
          <w:color w:val="000000"/>
          <w:lang w:eastAsia="de-DE" w:bidi="de-DE"/>
        </w:rPr>
        <w:t>Remarque sur l'activation/la désactivation des fonctions F dans DCC - Selon le système DCC utilisé, vous devrez peut-être d'abord activer une fonction spécifique, puis la désactiver à nouveau pour l'activer. Certains systèmes DCC le font automatiquement pour vous, tandis que d'autres vous permettent de configurer certaines touches F comme boutons-poussoirs ou interrupteurs marche/arrêt. Pour plus d'informations sur l'utilisation des touches F, veuillez vous référer aux instructions du module de contrôle DCC.</w:t>
      </w:r>
    </w:p>
    <w:p w:rsidR="00E579E7" w:rsidRPr="00BD6584" w:rsidRDefault="00E579E7" w:rsidP="00EB61A7">
      <w:pPr>
        <w:pStyle w:val="Bodytext30"/>
        <w:shd w:val="clear" w:color="auto" w:fill="auto"/>
        <w:spacing w:before="0" w:after="47"/>
      </w:pPr>
      <w:r w:rsidRPr="00BD6584">
        <w:rPr>
          <w:color w:val="000000"/>
          <w:lang w:eastAsia="de-DE" w:bidi="de-DE"/>
        </w:rPr>
        <w:t xml:space="preserve">L'adresse par défaut de votre locomotive équipée de MTH PS3.0 est 3. Pour commencer, allumez votre système DCC et appelez </w:t>
      </w:r>
      <w:proofErr w:type="gramStart"/>
      <w:r w:rsidRPr="00BD6584">
        <w:rPr>
          <w:color w:val="000000"/>
          <w:lang w:eastAsia="de-DE" w:bidi="de-DE"/>
        </w:rPr>
        <w:t>la locomotive</w:t>
      </w:r>
      <w:proofErr w:type="gramEnd"/>
      <w:r w:rsidRPr="00BD6584">
        <w:rPr>
          <w:color w:val="000000"/>
          <w:lang w:eastAsia="de-DE" w:bidi="de-DE"/>
        </w:rPr>
        <w:t xml:space="preserve"> numéro 3.</w:t>
      </w:r>
    </w:p>
    <w:p w:rsidR="00E579E7" w:rsidRPr="00BD6584" w:rsidRDefault="00E579E7" w:rsidP="00E579E7">
      <w:pPr>
        <w:pStyle w:val="Heading10"/>
        <w:keepNext/>
        <w:keepLines/>
        <w:shd w:val="clear" w:color="auto" w:fill="auto"/>
        <w:spacing w:line="240" w:lineRule="exact"/>
      </w:pPr>
      <w:bookmarkStart w:id="4" w:name="bookmark3"/>
      <w:r w:rsidRPr="00BD6584">
        <w:rPr>
          <w:color w:val="000000"/>
          <w:lang w:eastAsia="de-DE" w:bidi="de-DE"/>
        </w:rPr>
        <w:t>Démarrage / Arrêt</w:t>
      </w:r>
      <w:bookmarkEnd w:id="4"/>
    </w:p>
    <w:p w:rsidR="00E579E7" w:rsidRPr="00BD6584" w:rsidRDefault="00E579E7" w:rsidP="00E579E7">
      <w:pPr>
        <w:pStyle w:val="Bodytext20"/>
        <w:shd w:val="clear" w:color="auto" w:fill="auto"/>
        <w:spacing w:line="276" w:lineRule="exact"/>
      </w:pPr>
      <w:r w:rsidRPr="00BD6584">
        <w:rPr>
          <w:color w:val="000000"/>
          <w:lang w:eastAsia="de-DE" w:bidi="de-DE"/>
        </w:rPr>
        <w:t>F3 — Appuyez deux fois pour démarrer votre locomotive. Si vous appliquez la tension de voie DCC à votre locomotive équipée de MTH PS3.0, elle restera éteinte et silencieuse. Étant donné que vous n’avez probablement pas l’intention de faire fonctionner la locomotive de cette manière</w:t>
      </w:r>
    </w:p>
    <w:p w:rsidR="00E579E7" w:rsidRPr="00BD6584" w:rsidRDefault="00E579E7" w:rsidP="00E579E7">
      <w:pPr>
        <w:pStyle w:val="Bodytext20"/>
        <w:shd w:val="clear" w:color="auto" w:fill="auto"/>
        <w:spacing w:line="276" w:lineRule="exact"/>
      </w:pPr>
      <w:r w:rsidRPr="00BD6584">
        <w:rPr>
          <w:color w:val="000000"/>
          <w:lang w:eastAsia="de-DE" w:bidi="de-DE"/>
        </w:rPr>
        <w:t>Pour fonctionner, appuyez deux fois sur le bouton F3 pour démarrer la locomotive.</w:t>
      </w:r>
    </w:p>
    <w:p w:rsidR="00E579E7" w:rsidRPr="00BD6584" w:rsidRDefault="00E579E7" w:rsidP="00E579E7">
      <w:pPr>
        <w:pStyle w:val="Bodytext20"/>
        <w:shd w:val="clear" w:color="auto" w:fill="auto"/>
        <w:spacing w:after="117" w:line="170" w:lineRule="exact"/>
      </w:pPr>
      <w:r w:rsidRPr="00BD6584">
        <w:rPr>
          <w:color w:val="000000"/>
          <w:lang w:eastAsia="de-DE" w:bidi="de-DE"/>
        </w:rPr>
        <w:t>L'éclairage et le générateur de fumée (si présent) sont allumés.</w:t>
      </w:r>
    </w:p>
    <w:p w:rsidR="00E579E7" w:rsidRPr="00BD6584" w:rsidRDefault="00E579E7" w:rsidP="00E579E7">
      <w:pPr>
        <w:pStyle w:val="Bodytext20"/>
        <w:shd w:val="clear" w:color="auto" w:fill="auto"/>
        <w:spacing w:line="274" w:lineRule="exact"/>
      </w:pPr>
      <w:r w:rsidRPr="00BD6584">
        <w:rPr>
          <w:rStyle w:val="Bodytext2Bold"/>
          <w:lang w:val="fr-FR"/>
        </w:rPr>
        <w:t>Avis</w:t>
      </w:r>
      <w:r w:rsidRPr="00BD6584">
        <w:rPr>
          <w:color w:val="000000"/>
          <w:lang w:eastAsia="de-DE" w:bidi="de-DE"/>
        </w:rPr>
        <w:t>— Il est toutefois possible de faire fonctionner la locomotive sous DCC sans la démarrer. Dès que le régulateur de vitesse est activé, la locomotive commence à bouger. Pour que la fonction F3 fonctionne correctement, la locomotive ne doit PAS être en mouvement</w:t>
      </w:r>
    </w:p>
    <w:p w:rsidR="00E579E7" w:rsidRPr="00BD6584" w:rsidRDefault="00E579E7" w:rsidP="00E579E7">
      <w:pPr>
        <w:pStyle w:val="Bodytext20"/>
        <w:shd w:val="clear" w:color="auto" w:fill="auto"/>
        <w:spacing w:after="87" w:line="274" w:lineRule="exact"/>
      </w:pPr>
      <w:r w:rsidRPr="00BD6584">
        <w:rPr>
          <w:color w:val="000000"/>
          <w:lang w:eastAsia="de-DE" w:bidi="de-DE"/>
        </w:rPr>
        <w:t>Pour éteindre la locomotive, appuyez deux fois sur la touche F3. Cela jouera la séquence sonore d'arrêt, puis éteindra les lumières, le générateur de fumée et les effets sonores. Tant que la tension de voie DCC est appliquée à la voie, la locomotive peut être redémarrée en appuyant deux fois sur la touche F3.</w:t>
      </w:r>
    </w:p>
    <w:p w:rsidR="00E579E7" w:rsidRPr="00BD6584" w:rsidRDefault="00E579E7" w:rsidP="00E579E7">
      <w:pPr>
        <w:pStyle w:val="Heading10"/>
        <w:keepNext/>
        <w:keepLines/>
        <w:shd w:val="clear" w:color="auto" w:fill="auto"/>
        <w:spacing w:after="188" w:line="240" w:lineRule="exact"/>
      </w:pPr>
      <w:bookmarkStart w:id="5" w:name="bookmark4"/>
      <w:r w:rsidRPr="00BD6584">
        <w:rPr>
          <w:color w:val="000000"/>
          <w:lang w:eastAsia="de-DE" w:bidi="de-DE"/>
        </w:rPr>
        <w:t>Bruitage</w:t>
      </w:r>
      <w:bookmarkEnd w:id="5"/>
    </w:p>
    <w:p w:rsidR="00E579E7" w:rsidRPr="00BD6584" w:rsidRDefault="00E579E7" w:rsidP="00E579E7">
      <w:pPr>
        <w:pStyle w:val="Heading20"/>
        <w:keepNext/>
        <w:keepLines/>
        <w:shd w:val="clear" w:color="auto" w:fill="auto"/>
        <w:spacing w:line="200" w:lineRule="exact"/>
        <w:rPr>
          <w:b/>
          <w:sz w:val="18"/>
        </w:rPr>
      </w:pPr>
      <w:bookmarkStart w:id="6" w:name="bookmark5"/>
      <w:r w:rsidRPr="00BD6584">
        <w:rPr>
          <w:b/>
          <w:color w:val="000000"/>
          <w:sz w:val="18"/>
          <w:lang w:eastAsia="de-DE" w:bidi="de-DE"/>
        </w:rPr>
        <w:t>Cloche/sifflet (</w:t>
      </w:r>
      <w:proofErr w:type="spellStart"/>
      <w:r w:rsidRPr="00BD6584">
        <w:rPr>
          <w:b/>
          <w:color w:val="000000"/>
          <w:sz w:val="18"/>
          <w:lang w:eastAsia="de-DE" w:bidi="de-DE"/>
        </w:rPr>
        <w:t>Bullhorn</w:t>
      </w:r>
      <w:proofErr w:type="spellEnd"/>
      <w:r w:rsidRPr="00BD6584">
        <w:rPr>
          <w:b/>
          <w:color w:val="000000"/>
          <w:sz w:val="18"/>
          <w:lang w:eastAsia="de-DE" w:bidi="de-DE"/>
        </w:rPr>
        <w:t>)</w:t>
      </w:r>
      <w:bookmarkEnd w:id="6"/>
    </w:p>
    <w:p w:rsidR="00E579E7" w:rsidRPr="00BD6584" w:rsidRDefault="00E579E7" w:rsidP="00E579E7">
      <w:pPr>
        <w:pStyle w:val="Bodytext20"/>
        <w:shd w:val="clear" w:color="auto" w:fill="auto"/>
        <w:spacing w:after="238" w:line="242" w:lineRule="exact"/>
      </w:pPr>
      <w:proofErr w:type="spellStart"/>
      <w:r w:rsidRPr="00BD6584">
        <w:rPr>
          <w:color w:val="000000"/>
          <w:lang w:eastAsia="de-DE" w:bidi="de-DE"/>
        </w:rPr>
        <w:t>Fl</w:t>
      </w:r>
      <w:proofErr w:type="spellEnd"/>
      <w:r w:rsidRPr="00BD6584">
        <w:rPr>
          <w:color w:val="000000"/>
          <w:lang w:eastAsia="de-DE" w:bidi="de-DE"/>
        </w:rPr>
        <w:t xml:space="preserve"> — cloche. Pour activer la cloche, appuyez sur le bouton Fl. Pour éteindre la sonnette, appuyez à nouveau sur le bouton Fl.</w:t>
      </w:r>
    </w:p>
    <w:p w:rsidR="00F35E2D" w:rsidRPr="00BD6584" w:rsidRDefault="00E579E7" w:rsidP="00862D98">
      <w:pPr>
        <w:pStyle w:val="Bodytext20"/>
        <w:shd w:val="clear" w:color="auto" w:fill="auto"/>
      </w:pPr>
      <w:r w:rsidRPr="00BD6584">
        <w:rPr>
          <w:color w:val="000000"/>
          <w:lang w:eastAsia="de-DE" w:bidi="de-DE"/>
        </w:rPr>
        <w:t>F2 — Sifflet (clairon). Pour activer le klaxon/sifflet, appuyez sur la touche F2. Pour éteindre, relâchez la touche F2</w:t>
      </w:r>
    </w:p>
    <w:p w:rsidR="00423E0D" w:rsidRPr="00BD6584" w:rsidRDefault="00423E0D">
      <w:pPr>
        <w:widowControl/>
        <w:spacing w:after="200" w:line="276" w:lineRule="auto"/>
        <w:rPr>
          <w:rFonts w:ascii="Sylfaen" w:eastAsia="Sylfaen" w:hAnsi="Sylfaen" w:cs="Sylfaen"/>
          <w:b/>
          <w:bCs/>
          <w:sz w:val="17"/>
          <w:szCs w:val="17"/>
          <w:lang w:val="fr-FR"/>
        </w:rPr>
      </w:pPr>
      <w:r w:rsidRPr="00BD6584">
        <w:rPr>
          <w:lang w:val="fr-FR"/>
        </w:rPr>
        <w:br w:type="page"/>
      </w:r>
    </w:p>
    <w:p w:rsidR="00E579E7" w:rsidRPr="00BD6584" w:rsidRDefault="00E579E7" w:rsidP="00E579E7">
      <w:pPr>
        <w:pStyle w:val="Bodytext30"/>
        <w:shd w:val="clear" w:color="auto" w:fill="auto"/>
        <w:spacing w:after="0" w:line="170" w:lineRule="exact"/>
      </w:pPr>
      <w:r w:rsidRPr="00BD6584">
        <w:rPr>
          <w:color w:val="000000"/>
          <w:lang w:eastAsia="de-DE" w:bidi="de-DE"/>
        </w:rPr>
        <w:lastRenderedPageBreak/>
        <w:t>PFA (Annonces passagers/fret)</w:t>
      </w:r>
    </w:p>
    <w:p w:rsidR="00E579E7" w:rsidRPr="00BD6584" w:rsidRDefault="00E579E7" w:rsidP="00E579E7">
      <w:pPr>
        <w:pStyle w:val="Bodytext20"/>
        <w:shd w:val="clear" w:color="auto" w:fill="auto"/>
      </w:pPr>
      <w:r w:rsidRPr="00BD6584">
        <w:rPr>
          <w:color w:val="000000"/>
          <w:lang w:eastAsia="de-DE" w:bidi="de-DE"/>
        </w:rPr>
        <w:t xml:space="preserve">F4 — PFA. Dans le jargon MTH, PFA signifie Annonces Passagers/Fret. Votre locomotive est programmée avec les effets sonores appropriés, en fonction du type d'utilisation dans le service quotidien </w:t>
      </w:r>
      <w:proofErr w:type="gramStart"/>
      <w:r w:rsidRPr="00BD6584">
        <w:rPr>
          <w:color w:val="000000"/>
          <w:lang w:eastAsia="de-DE" w:bidi="de-DE"/>
        </w:rPr>
        <w:t>de la locomotive</w:t>
      </w:r>
      <w:proofErr w:type="gramEnd"/>
      <w:r w:rsidRPr="00BD6584">
        <w:rPr>
          <w:color w:val="000000"/>
          <w:lang w:eastAsia="de-DE" w:bidi="de-DE"/>
        </w:rPr>
        <w:t xml:space="preserve"> prototype.</w:t>
      </w:r>
    </w:p>
    <w:p w:rsidR="00E579E7" w:rsidRPr="00BD6584" w:rsidRDefault="00E579E7" w:rsidP="00E579E7">
      <w:pPr>
        <w:pStyle w:val="Bodytext20"/>
        <w:shd w:val="clear" w:color="auto" w:fill="auto"/>
      </w:pPr>
      <w:r w:rsidRPr="00BD6584">
        <w:rPr>
          <w:color w:val="000000"/>
          <w:lang w:eastAsia="de-DE" w:bidi="de-DE"/>
        </w:rPr>
        <w:t>La séquence PFA comprend cinq séquences sonores. Chaque séquence est récupérée par vous, l'opérateur. En actionnant le commutateur de direction sur le module de commande DCC, la locomotive reçoit l'instruction de passer à la séquence suivante. La plupart des séquences PFA ont un temps d’attente d’environ 10 secondes avant de passer à la suivante. Voici la séquence typique d'une séquence PFA :</w:t>
      </w:r>
    </w:p>
    <w:p w:rsidR="00E579E7" w:rsidRPr="00BD6584" w:rsidRDefault="00E579E7" w:rsidP="00BD6584">
      <w:pPr>
        <w:pStyle w:val="Bodytext20"/>
        <w:numPr>
          <w:ilvl w:val="0"/>
          <w:numId w:val="1"/>
        </w:numPr>
        <w:shd w:val="clear" w:color="auto" w:fill="auto"/>
        <w:tabs>
          <w:tab w:val="left" w:pos="426"/>
        </w:tabs>
        <w:spacing w:line="276" w:lineRule="exact"/>
      </w:pPr>
      <w:r w:rsidRPr="00BD6584">
        <w:rPr>
          <w:color w:val="000000"/>
          <w:lang w:eastAsia="de-DE" w:bidi="de-DE"/>
        </w:rPr>
        <w:t xml:space="preserve">Appuyez deux fois sur la touche F4 pour rappeler la séquence PFA de la locomotive. Vous entendez « </w:t>
      </w:r>
      <w:proofErr w:type="spellStart"/>
      <w:r w:rsidRPr="00BD6584">
        <w:rPr>
          <w:color w:val="000000"/>
          <w:lang w:eastAsia="de-DE" w:bidi="de-DE"/>
        </w:rPr>
        <w:t>Now</w:t>
      </w:r>
      <w:proofErr w:type="spellEnd"/>
      <w:r w:rsidRPr="00BD6584">
        <w:rPr>
          <w:color w:val="000000"/>
          <w:lang w:eastAsia="de-DE" w:bidi="de-DE"/>
        </w:rPr>
        <w:t xml:space="preserve"> </w:t>
      </w:r>
      <w:proofErr w:type="spellStart"/>
      <w:r w:rsidRPr="00BD6584">
        <w:rPr>
          <w:color w:val="000000"/>
          <w:lang w:eastAsia="de-DE" w:bidi="de-DE"/>
        </w:rPr>
        <w:t>arriving</w:t>
      </w:r>
      <w:proofErr w:type="spellEnd"/>
      <w:r w:rsidRPr="00BD6584">
        <w:rPr>
          <w:color w:val="000000"/>
          <w:lang w:eastAsia="de-DE" w:bidi="de-DE"/>
        </w:rPr>
        <w:t>... » (annonce de l'arrivée du train)</w:t>
      </w:r>
    </w:p>
    <w:p w:rsidR="00E579E7" w:rsidRPr="00BD6584" w:rsidRDefault="00E579E7" w:rsidP="00BD6584">
      <w:pPr>
        <w:pStyle w:val="Bodytext20"/>
        <w:numPr>
          <w:ilvl w:val="0"/>
          <w:numId w:val="1"/>
        </w:numPr>
        <w:shd w:val="clear" w:color="auto" w:fill="auto"/>
        <w:tabs>
          <w:tab w:val="left" w:pos="426"/>
        </w:tabs>
        <w:spacing w:line="276" w:lineRule="exact"/>
      </w:pPr>
      <w:r w:rsidRPr="00BD6584">
        <w:rPr>
          <w:color w:val="000000"/>
          <w:lang w:eastAsia="de-DE" w:bidi="de-DE"/>
        </w:rPr>
        <w:t>Appuyez à nouveau deux fois sur la touche F4 (bascule F4) pour arrêter la locomotive dans la gare. Il est recommandé d'arrêter le train de cette manière plutôt que d'utiliser la manette des gaz pour l'arrêter, car la fonction PFA permet à la locomotive de démarrer automatiquement après le rappel de la dernière séquence (touche F4). Les effets sonores passent des sons de locomotive aux sons de gare, qui incluent tous les paysages sonores d'une gare modèle.</w:t>
      </w:r>
    </w:p>
    <w:p w:rsidR="00E579E7" w:rsidRPr="00BD6584" w:rsidRDefault="00E579E7" w:rsidP="00BD6584">
      <w:pPr>
        <w:pStyle w:val="Bodytext20"/>
        <w:numPr>
          <w:ilvl w:val="0"/>
          <w:numId w:val="1"/>
        </w:numPr>
        <w:shd w:val="clear" w:color="auto" w:fill="auto"/>
        <w:tabs>
          <w:tab w:val="left" w:pos="426"/>
        </w:tabs>
        <w:spacing w:line="278" w:lineRule="exact"/>
      </w:pPr>
      <w:r w:rsidRPr="00BD6584">
        <w:rPr>
          <w:color w:val="000000"/>
          <w:lang w:eastAsia="de-DE" w:bidi="de-DE"/>
        </w:rPr>
        <w:t>Appuyez à nouveau deux fois sur la touche F4 pour rappeler la séquence suivante. Vous entendez « Embarquement immédiat... »</w:t>
      </w:r>
    </w:p>
    <w:p w:rsidR="00E579E7" w:rsidRPr="00BD6584" w:rsidRDefault="00E579E7" w:rsidP="00BD6584">
      <w:pPr>
        <w:pStyle w:val="Bodytext20"/>
        <w:numPr>
          <w:ilvl w:val="0"/>
          <w:numId w:val="1"/>
        </w:numPr>
        <w:shd w:val="clear" w:color="auto" w:fill="auto"/>
        <w:tabs>
          <w:tab w:val="left" w:pos="426"/>
        </w:tabs>
        <w:spacing w:line="242" w:lineRule="exact"/>
      </w:pPr>
      <w:r w:rsidRPr="00BD6584">
        <w:rPr>
          <w:color w:val="000000"/>
          <w:lang w:eastAsia="de-DE" w:bidi="de-DE"/>
        </w:rPr>
        <w:t>Appuyez à nouveau deux fois sur la touche F4 pour rappeler la séquence suivante. Vous entendez « Départ » (annonce de départ)</w:t>
      </w:r>
    </w:p>
    <w:p w:rsidR="00E579E7" w:rsidRPr="00BD6584" w:rsidRDefault="00E579E7" w:rsidP="00BD6584">
      <w:pPr>
        <w:pStyle w:val="Bodytext20"/>
        <w:numPr>
          <w:ilvl w:val="0"/>
          <w:numId w:val="1"/>
        </w:numPr>
        <w:shd w:val="clear" w:color="auto" w:fill="auto"/>
        <w:tabs>
          <w:tab w:val="left" w:pos="426"/>
        </w:tabs>
        <w:spacing w:after="33" w:line="242" w:lineRule="exact"/>
      </w:pPr>
      <w:r w:rsidRPr="00BD6584">
        <w:rPr>
          <w:color w:val="000000"/>
          <w:lang w:eastAsia="de-DE" w:bidi="de-DE"/>
        </w:rPr>
        <w:t>Appuyez à nouveau deux fois sur la touche F4 pour rappeler la séquence suivante (dernière). Vous entendez « Tous à bord... » Les effets sonores passent des sons de la gare aux sons de la locomotive et la locomotive quitte la gare à la même vitesse à laquelle elle est entrée. Lorsque vous quittez la gare, la cloche sonne pendant quelques secondes.</w:t>
      </w:r>
    </w:p>
    <w:p w:rsidR="00E579E7" w:rsidRPr="00BD6584" w:rsidRDefault="00E579E7" w:rsidP="00E579E7">
      <w:pPr>
        <w:pStyle w:val="Bodytext20"/>
        <w:shd w:val="clear" w:color="auto" w:fill="auto"/>
        <w:spacing w:after="145"/>
      </w:pPr>
      <w:r w:rsidRPr="00BD6584">
        <w:rPr>
          <w:rStyle w:val="Bodytext2Bold"/>
          <w:lang w:val="fr-FR"/>
        </w:rPr>
        <w:t>Un avis :</w:t>
      </w:r>
      <w:r w:rsidRPr="00BD6584">
        <w:rPr>
          <w:color w:val="000000"/>
          <w:lang w:eastAsia="de-DE" w:bidi="de-DE"/>
        </w:rPr>
        <w:t>Pour un effet plus réaliste, réduisez la vitesse de la locomotive à un rythme modéré avant d'appuyer sur la touche F4 pour la première fois (pour appeler PFA).</w:t>
      </w:r>
    </w:p>
    <w:p w:rsidR="00E579E7" w:rsidRPr="00BD6584" w:rsidRDefault="00E579E7" w:rsidP="00E579E7">
      <w:pPr>
        <w:pStyle w:val="Bodytext30"/>
        <w:shd w:val="clear" w:color="auto" w:fill="auto"/>
        <w:spacing w:after="100" w:line="170" w:lineRule="exact"/>
      </w:pPr>
      <w:r w:rsidRPr="00BD6584">
        <w:rPr>
          <w:color w:val="000000"/>
          <w:lang w:eastAsia="de-DE" w:bidi="de-DE"/>
        </w:rPr>
        <w:t>Éclairage</w:t>
      </w:r>
    </w:p>
    <w:p w:rsidR="00E579E7" w:rsidRPr="00BD6584" w:rsidRDefault="00E579E7" w:rsidP="00E579E7">
      <w:pPr>
        <w:pStyle w:val="Bodytext20"/>
        <w:shd w:val="clear" w:color="auto" w:fill="auto"/>
        <w:spacing w:after="60" w:line="223" w:lineRule="exact"/>
      </w:pPr>
      <w:r w:rsidRPr="00BD6584">
        <w:rPr>
          <w:color w:val="000000"/>
          <w:lang w:eastAsia="de-DE" w:bidi="de-DE"/>
        </w:rPr>
        <w:t>F0 — Phare/Feu arrière. Allume et éteint les phares/feu arrière. Cela remplace également les fonctions Fl9 et F20 (affichage du train/trajet à vide et éclairage spécifique au pays [D/CH]). Si la fonction F0 est verrouillée, les phares, les feux arrière, l'indicateur de train/de trajet à vide et l'éclairage spécifique au pays [D/CH] sont également inactifs</w:t>
      </w:r>
    </w:p>
    <w:p w:rsidR="00E579E7" w:rsidRPr="00BD6584" w:rsidRDefault="00E579E7" w:rsidP="00E579E7">
      <w:pPr>
        <w:pStyle w:val="Bodytext20"/>
        <w:shd w:val="clear" w:color="auto" w:fill="auto"/>
        <w:spacing w:after="103" w:line="223" w:lineRule="exact"/>
      </w:pPr>
      <w:r w:rsidRPr="00BD6584">
        <w:rPr>
          <w:color w:val="000000"/>
          <w:lang w:eastAsia="de-DE" w:bidi="de-DE"/>
        </w:rPr>
        <w:t>F5 — Éclairage. Cette fonction allume/éteint le scintillement du foyer et l'éclairage intérieur (n'a aucun effet sur les fonctions F19/F20)</w:t>
      </w:r>
    </w:p>
    <w:p w:rsidR="00E579E7" w:rsidRPr="00BD6584" w:rsidRDefault="00BD6584" w:rsidP="00E579E7">
      <w:pPr>
        <w:pStyle w:val="Bodytext30"/>
        <w:shd w:val="clear" w:color="auto" w:fill="auto"/>
        <w:spacing w:after="52" w:line="170" w:lineRule="exact"/>
      </w:pPr>
      <w:r>
        <w:rPr>
          <w:color w:val="000000"/>
          <w:lang w:eastAsia="de-DE" w:bidi="de-DE"/>
        </w:rPr>
        <w:t>V</w:t>
      </w:r>
      <w:r w:rsidR="00E579E7" w:rsidRPr="00BD6584">
        <w:rPr>
          <w:color w:val="000000"/>
          <w:lang w:eastAsia="de-DE" w:bidi="de-DE"/>
        </w:rPr>
        <w:t>olume global</w:t>
      </w:r>
    </w:p>
    <w:p w:rsidR="00E579E7" w:rsidRPr="00BD6584" w:rsidRDefault="00E579E7" w:rsidP="00E579E7">
      <w:pPr>
        <w:pStyle w:val="Bodytext20"/>
        <w:shd w:val="clear" w:color="auto" w:fill="auto"/>
      </w:pPr>
      <w:r w:rsidRPr="00BD6584">
        <w:rPr>
          <w:color w:val="000000"/>
          <w:lang w:eastAsia="de-DE" w:bidi="de-DE"/>
        </w:rPr>
        <w:t>F6 — Volume principal. Il y a 10 niveaux de volume disponibles. Appuyer deux fois sur la touche F6 augmente le volume global d'un niveau. Le volume global est contrôlé en boucle. Si vous passez au-delà du niveau le plus fort (niveau 10), le volume revient au niveau 1, le niveau de volume le plus faible.</w:t>
      </w:r>
    </w:p>
    <w:p w:rsidR="00E579E7" w:rsidRPr="00BD6584" w:rsidRDefault="00E579E7" w:rsidP="00E579E7">
      <w:pPr>
        <w:pStyle w:val="Heading20"/>
        <w:keepNext/>
        <w:keepLines/>
        <w:shd w:val="clear" w:color="auto" w:fill="auto"/>
        <w:spacing w:after="89" w:line="170" w:lineRule="exact"/>
        <w:rPr>
          <w:b/>
          <w:sz w:val="18"/>
        </w:rPr>
      </w:pPr>
      <w:r w:rsidRPr="00BD6584">
        <w:rPr>
          <w:b/>
          <w:color w:val="000000"/>
          <w:sz w:val="18"/>
          <w:lang w:eastAsia="de-DE" w:bidi="de-DE"/>
        </w:rPr>
        <w:t>Accouplements</w:t>
      </w:r>
    </w:p>
    <w:p w:rsidR="00E579E7" w:rsidRPr="00BD6584" w:rsidRDefault="00E579E7" w:rsidP="00E579E7">
      <w:pPr>
        <w:pStyle w:val="Bodytext20"/>
        <w:shd w:val="clear" w:color="auto" w:fill="auto"/>
        <w:spacing w:after="95" w:line="161" w:lineRule="exact"/>
      </w:pPr>
      <w:r w:rsidRPr="00BD6584">
        <w:rPr>
          <w:color w:val="000000"/>
          <w:lang w:eastAsia="de-DE" w:bidi="de-DE"/>
        </w:rPr>
        <w:t>Votre locomotive, équipée du MTH PS3.0, est équipée de proto-coupleurs télécommandés. Ceux-ci peuvent être déclenchés à l'aide de l'unité de contrôle DCC.</w:t>
      </w:r>
    </w:p>
    <w:p w:rsidR="00E579E7" w:rsidRPr="00BD6584" w:rsidRDefault="00E579E7" w:rsidP="00E579E7">
      <w:pPr>
        <w:pStyle w:val="Bodytext20"/>
        <w:shd w:val="clear" w:color="auto" w:fill="auto"/>
        <w:spacing w:after="138" w:line="192" w:lineRule="exact"/>
      </w:pPr>
      <w:r w:rsidRPr="00BD6584">
        <w:rPr>
          <w:color w:val="000000"/>
          <w:lang w:eastAsia="de-DE" w:bidi="de-DE"/>
        </w:rPr>
        <w:t xml:space="preserve">F7 — </w:t>
      </w:r>
      <w:r w:rsidR="006577C8">
        <w:rPr>
          <w:color w:val="000000"/>
          <w:lang w:eastAsia="de-DE" w:bidi="de-DE"/>
        </w:rPr>
        <w:t>Attelage</w:t>
      </w:r>
      <w:r w:rsidRPr="00BD6584">
        <w:rPr>
          <w:color w:val="000000"/>
          <w:lang w:eastAsia="de-DE" w:bidi="de-DE"/>
        </w:rPr>
        <w:t xml:space="preserve"> avant. Appuyer deux fois sur la touche F7 ouvre l'</w:t>
      </w:r>
      <w:r w:rsidR="006577C8">
        <w:rPr>
          <w:color w:val="000000"/>
          <w:lang w:eastAsia="de-DE" w:bidi="de-DE"/>
        </w:rPr>
        <w:t>Attelage</w:t>
      </w:r>
      <w:r w:rsidRPr="00BD6584">
        <w:rPr>
          <w:color w:val="000000"/>
          <w:lang w:eastAsia="de-DE" w:bidi="de-DE"/>
        </w:rPr>
        <w:t xml:space="preserve"> avant F8 — </w:t>
      </w:r>
      <w:r w:rsidR="006577C8">
        <w:rPr>
          <w:color w:val="000000"/>
          <w:lang w:eastAsia="de-DE" w:bidi="de-DE"/>
        </w:rPr>
        <w:t>Attelage</w:t>
      </w:r>
      <w:r w:rsidRPr="00BD6584">
        <w:rPr>
          <w:color w:val="000000"/>
          <w:lang w:eastAsia="de-DE" w:bidi="de-DE"/>
        </w:rPr>
        <w:t xml:space="preserve"> </w:t>
      </w:r>
      <w:r w:rsidRPr="00BD6584">
        <w:rPr>
          <w:color w:val="000000"/>
          <w:lang w:eastAsia="de-DE" w:bidi="de-DE"/>
        </w:rPr>
        <w:lastRenderedPageBreak/>
        <w:t>arrière. Appuyer deux fois sur la touche F8 ouvre l'</w:t>
      </w:r>
      <w:r w:rsidR="006577C8">
        <w:rPr>
          <w:color w:val="000000"/>
          <w:lang w:eastAsia="de-DE" w:bidi="de-DE"/>
        </w:rPr>
        <w:t>Attelage</w:t>
      </w:r>
      <w:r w:rsidRPr="00BD6584">
        <w:rPr>
          <w:color w:val="000000"/>
          <w:lang w:eastAsia="de-DE" w:bidi="de-DE"/>
        </w:rPr>
        <w:t xml:space="preserve"> arrière</w:t>
      </w:r>
    </w:p>
    <w:p w:rsidR="00E579E7" w:rsidRPr="00BD6584" w:rsidRDefault="00E579E7" w:rsidP="00E579E7">
      <w:pPr>
        <w:pStyle w:val="Bodytext30"/>
        <w:shd w:val="clear" w:color="auto" w:fill="auto"/>
        <w:spacing w:after="89" w:line="170" w:lineRule="exact"/>
      </w:pPr>
      <w:r w:rsidRPr="00BD6584">
        <w:rPr>
          <w:color w:val="000000"/>
          <w:lang w:eastAsia="de-DE" w:bidi="de-DE"/>
        </w:rPr>
        <w:t>Signal de départ avant/arrière</w:t>
      </w:r>
    </w:p>
    <w:p w:rsidR="00E579E7" w:rsidRPr="00BD6584" w:rsidRDefault="00E579E7" w:rsidP="00E579E7">
      <w:pPr>
        <w:pStyle w:val="Bodytext20"/>
        <w:shd w:val="clear" w:color="auto" w:fill="auto"/>
        <w:spacing w:after="120" w:line="161" w:lineRule="exact"/>
      </w:pPr>
      <w:r w:rsidRPr="00BD6584">
        <w:rPr>
          <w:color w:val="000000"/>
          <w:lang w:eastAsia="de-DE" w:bidi="de-DE"/>
        </w:rPr>
        <w:t>Avec les touches F9 et F10 de votre unité de commande DCC, vous pouvez annoncer la direction du départ à venir de manière prototypique.</w:t>
      </w:r>
    </w:p>
    <w:p w:rsidR="00E579E7" w:rsidRPr="00BD6584" w:rsidRDefault="00E579E7" w:rsidP="00E579E7">
      <w:pPr>
        <w:pStyle w:val="Bodytext20"/>
        <w:shd w:val="clear" w:color="auto" w:fill="auto"/>
        <w:spacing w:after="120" w:line="161" w:lineRule="exact"/>
      </w:pPr>
      <w:r w:rsidRPr="00BD6584">
        <w:rPr>
          <w:color w:val="000000"/>
          <w:lang w:eastAsia="de-DE" w:bidi="de-DE"/>
        </w:rPr>
        <w:t>F9 — Signal de départ vers l'avant. Appuyer deux fois sur la touche F9 active le signal de départ avant. Deux brefs coups de klaxon ou de sifflet retentissent</w:t>
      </w:r>
    </w:p>
    <w:p w:rsidR="00E579E7" w:rsidRPr="00BD6584" w:rsidRDefault="00E579E7" w:rsidP="00E579E7">
      <w:pPr>
        <w:pStyle w:val="Bodytext20"/>
        <w:shd w:val="clear" w:color="auto" w:fill="auto"/>
        <w:spacing w:after="113" w:line="161" w:lineRule="exact"/>
      </w:pPr>
      <w:r w:rsidRPr="00BD6584">
        <w:rPr>
          <w:color w:val="000000"/>
          <w:lang w:eastAsia="de-DE" w:bidi="de-DE"/>
        </w:rPr>
        <w:t>F10 — Signal de départ en marche arrière. Appuyer deux fois sur la touche F10 active le signal de départ inversé. Trois brefs coups de klaxon ou de sifflet retentissent</w:t>
      </w:r>
    </w:p>
    <w:p w:rsidR="00E579E7" w:rsidRPr="00BD6584" w:rsidRDefault="00E579E7" w:rsidP="00E579E7">
      <w:pPr>
        <w:pStyle w:val="Heading20"/>
        <w:keepNext/>
        <w:keepLines/>
        <w:shd w:val="clear" w:color="auto" w:fill="auto"/>
        <w:spacing w:after="43" w:line="170" w:lineRule="exact"/>
        <w:rPr>
          <w:b/>
          <w:sz w:val="18"/>
        </w:rPr>
      </w:pPr>
      <w:r w:rsidRPr="00BD6584">
        <w:rPr>
          <w:b/>
          <w:color w:val="000000"/>
          <w:sz w:val="18"/>
          <w:lang w:eastAsia="de-DE" w:bidi="de-DE"/>
        </w:rPr>
        <w:t>Signal, avant passage à niveau</w:t>
      </w:r>
    </w:p>
    <w:p w:rsidR="00E579E7" w:rsidRPr="00BD6584" w:rsidRDefault="00E579E7" w:rsidP="00E579E7">
      <w:pPr>
        <w:pStyle w:val="Bodytext20"/>
        <w:shd w:val="clear" w:color="auto" w:fill="auto"/>
        <w:spacing w:after="120" w:line="218" w:lineRule="exact"/>
      </w:pPr>
      <w:r w:rsidRPr="00BD6584">
        <w:rPr>
          <w:color w:val="000000"/>
          <w:lang w:eastAsia="de-DE" w:bidi="de-DE"/>
        </w:rPr>
        <w:t>Tout comme l'original, vous pouvez également déclencher le signal correspondant sur votre locomotive avant les passages à niveau. Il s'agit de coups de cor ou de sifflets, dans la séquence longue - longue - courte - longue.</w:t>
      </w:r>
    </w:p>
    <w:p w:rsidR="00E579E7" w:rsidRPr="00BD6584" w:rsidRDefault="00E579E7" w:rsidP="00E579E7">
      <w:pPr>
        <w:pStyle w:val="Bodytext20"/>
        <w:shd w:val="clear" w:color="auto" w:fill="auto"/>
        <w:spacing w:after="159" w:line="218" w:lineRule="exact"/>
      </w:pPr>
      <w:r w:rsidRPr="00BD6584">
        <w:rPr>
          <w:color w:val="000000"/>
          <w:lang w:eastAsia="de-DE" w:bidi="de-DE"/>
        </w:rPr>
        <w:t>Fl1 — Signal, avant passage à niveau. Appuyer deux fois sur le bouton Fl1 active le signal de passage à niveau.</w:t>
      </w:r>
    </w:p>
    <w:p w:rsidR="00E579E7" w:rsidRPr="00BD6584" w:rsidRDefault="00E579E7" w:rsidP="00E579E7">
      <w:pPr>
        <w:pStyle w:val="Heading20"/>
        <w:keepNext/>
        <w:keepLines/>
        <w:shd w:val="clear" w:color="auto" w:fill="auto"/>
        <w:spacing w:after="63" w:line="170" w:lineRule="exact"/>
        <w:rPr>
          <w:b/>
          <w:sz w:val="18"/>
        </w:rPr>
      </w:pPr>
      <w:r w:rsidRPr="00BD6584">
        <w:rPr>
          <w:b/>
          <w:color w:val="000000"/>
          <w:sz w:val="18"/>
          <w:lang w:eastAsia="de-DE" w:bidi="de-DE"/>
        </w:rPr>
        <w:t>Fonctionnement automatique/manuel des pantographes</w:t>
      </w:r>
    </w:p>
    <w:p w:rsidR="00E579E7" w:rsidRPr="00BD6584" w:rsidRDefault="00E579E7" w:rsidP="00E579E7">
      <w:pPr>
        <w:pStyle w:val="Bodytext20"/>
        <w:shd w:val="clear" w:color="auto" w:fill="auto"/>
        <w:spacing w:after="120" w:line="209" w:lineRule="exact"/>
      </w:pPr>
      <w:r w:rsidRPr="00BD6584">
        <w:rPr>
          <w:color w:val="000000"/>
          <w:lang w:eastAsia="de-DE" w:bidi="de-DE"/>
        </w:rPr>
        <w:t>Fl2 — Fonctionnement automatique/manuel des pantographes. L'activation de la fonction Fl2 (ON) active le fonctionnement manuel des pantographes. Le verrouillage de la fonction Fl2 fait passer les pantographes en fonctionnement automatique. Si la fonction Fl2 est activée, les fonctions Fl3 et Fl4 peuvent être utilisées pour monter/descendre respectivement les pantographes avant et arrière.</w:t>
      </w:r>
    </w:p>
    <w:p w:rsidR="00E579E7" w:rsidRPr="00BD6584" w:rsidRDefault="00E579E7" w:rsidP="00E579E7">
      <w:pPr>
        <w:pStyle w:val="Bodytext20"/>
        <w:shd w:val="clear" w:color="auto" w:fill="auto"/>
        <w:spacing w:after="120" w:line="209" w:lineRule="exact"/>
      </w:pPr>
      <w:r w:rsidRPr="00BD6584">
        <w:rPr>
          <w:color w:val="000000"/>
          <w:lang w:eastAsia="de-DE" w:bidi="de-DE"/>
        </w:rPr>
        <w:t>Fl3 — Lever/abaisser le pantographe avant. L'activation de la fonction Fl3 (ON) permet de lever le pantographe avant, à condition que la fonction Fl2 soit également activée. Le</w:t>
      </w:r>
      <w:r w:rsidR="00AE1CCF" w:rsidRPr="00BD6584">
        <w:rPr>
          <w:color w:val="000000"/>
          <w:lang w:eastAsia="de-DE" w:bidi="de-DE"/>
        </w:rPr>
        <w:t xml:space="preserve"> verrouillage de la fonction Fl</w:t>
      </w:r>
      <w:r w:rsidRPr="00BD6584">
        <w:rPr>
          <w:color w:val="000000"/>
          <w:lang w:eastAsia="de-DE" w:bidi="de-DE"/>
        </w:rPr>
        <w:t>3 (OFF) abaisse le pantographe avant.</w:t>
      </w:r>
    </w:p>
    <w:p w:rsidR="00E579E7" w:rsidRPr="00BD6584" w:rsidRDefault="00E579E7" w:rsidP="00E579E7">
      <w:pPr>
        <w:pStyle w:val="Bodytext20"/>
        <w:shd w:val="clear" w:color="auto" w:fill="auto"/>
        <w:spacing w:line="209" w:lineRule="exact"/>
      </w:pPr>
      <w:r w:rsidRPr="00BD6584">
        <w:rPr>
          <w:color w:val="000000"/>
          <w:lang w:eastAsia="de-DE" w:bidi="de-DE"/>
        </w:rPr>
        <w:t>Fl4 — Lever/abaisser le pantographe arrière. L'activation de la fonction Fl4 (ON) permet de lever le pantographe arrière, à condition que la fonction Fl2 soit également activée. Le verrouillage de la fonction Fl4 (OFF) abaisse le pantographe arrière.</w:t>
      </w:r>
    </w:p>
    <w:p w:rsidR="00E579E7" w:rsidRPr="00BD6584" w:rsidRDefault="00E579E7" w:rsidP="00E579E7">
      <w:pPr>
        <w:pStyle w:val="Bodytext20"/>
        <w:shd w:val="clear" w:color="auto" w:fill="auto"/>
        <w:spacing w:after="149" w:line="206" w:lineRule="exact"/>
      </w:pPr>
      <w:r w:rsidRPr="00BD6584">
        <w:rPr>
          <w:color w:val="000000"/>
          <w:lang w:eastAsia="de-DE" w:bidi="de-DE"/>
        </w:rPr>
        <w:t>Si le fonctionnement automatique est activé en bloquant la fonction Fl2 (OFF), les pantographes fonctionnent automatiquement en fonction du sens de marche actuel de la locomotive, quelle que soit la position des pantographes pendant le fonctionnement manuel.</w:t>
      </w:r>
    </w:p>
    <w:p w:rsidR="00E579E7" w:rsidRPr="00BD6584" w:rsidRDefault="00E579E7" w:rsidP="00E579E7">
      <w:pPr>
        <w:pStyle w:val="Heading20"/>
        <w:keepNext/>
        <w:keepLines/>
        <w:shd w:val="clear" w:color="auto" w:fill="auto"/>
        <w:spacing w:after="32" w:line="170" w:lineRule="exact"/>
        <w:rPr>
          <w:b/>
          <w:sz w:val="18"/>
        </w:rPr>
      </w:pPr>
      <w:r w:rsidRPr="00BD6584">
        <w:rPr>
          <w:b/>
          <w:color w:val="000000"/>
          <w:sz w:val="18"/>
          <w:lang w:eastAsia="de-DE" w:bidi="de-DE"/>
        </w:rPr>
        <w:t>Bruits de locomotive</w:t>
      </w:r>
    </w:p>
    <w:p w:rsidR="00E579E7" w:rsidRPr="00BD6584" w:rsidRDefault="00E579E7" w:rsidP="00E579E7">
      <w:pPr>
        <w:pStyle w:val="Bodytext20"/>
        <w:shd w:val="clear" w:color="auto" w:fill="auto"/>
        <w:spacing w:after="82" w:line="233" w:lineRule="exact"/>
      </w:pPr>
      <w:r w:rsidRPr="00BD6584">
        <w:rPr>
          <w:color w:val="000000"/>
          <w:lang w:eastAsia="de-DE" w:bidi="de-DE"/>
        </w:rPr>
        <w:t>F25. Les sons de la locomotive peuvent être activés/désactivés avec la touche F25. Appuyer une fois (activer F25) désactive les sons de la locomotive. Cependant, les effets sonores du klaxon/sifflet et de la cloche sont toujours actifs. Pour activer les sons de la locomotive, appuyez à nouveau sur la touche F25 (désactivez F25).</w:t>
      </w:r>
    </w:p>
    <w:p w:rsidR="00E579E7" w:rsidRPr="00BD6584" w:rsidRDefault="00E579E7" w:rsidP="00E579E7">
      <w:pPr>
        <w:pStyle w:val="Heading10"/>
        <w:keepNext/>
        <w:keepLines/>
        <w:shd w:val="clear" w:color="auto" w:fill="auto"/>
        <w:spacing w:after="60" w:line="280" w:lineRule="exact"/>
        <w:rPr>
          <w:b/>
          <w:sz w:val="18"/>
        </w:rPr>
      </w:pPr>
      <w:r w:rsidRPr="00BD6584">
        <w:rPr>
          <w:b/>
          <w:color w:val="000000"/>
          <w:sz w:val="18"/>
          <w:lang w:eastAsia="de-DE" w:bidi="de-DE"/>
        </w:rPr>
        <w:t>Fonctions F supplémentaires</w:t>
      </w:r>
    </w:p>
    <w:p w:rsidR="00423E0D" w:rsidRPr="00BD6584" w:rsidRDefault="00E579E7" w:rsidP="00E579E7">
      <w:pPr>
        <w:pStyle w:val="Bodytext20"/>
        <w:shd w:val="clear" w:color="auto" w:fill="auto"/>
        <w:spacing w:line="170" w:lineRule="exact"/>
        <w:rPr>
          <w:color w:val="000000"/>
          <w:lang w:eastAsia="de-DE" w:bidi="de-DE"/>
        </w:rPr>
      </w:pPr>
      <w:r w:rsidRPr="00BD6584">
        <w:rPr>
          <w:color w:val="000000"/>
          <w:lang w:eastAsia="de-DE" w:bidi="de-DE"/>
        </w:rPr>
        <w:t xml:space="preserve">Séquence d'inactivité — </w:t>
      </w:r>
      <w:proofErr w:type="spellStart"/>
      <w:r w:rsidRPr="00BD6584">
        <w:rPr>
          <w:color w:val="000000"/>
          <w:lang w:eastAsia="de-DE" w:bidi="de-DE"/>
        </w:rPr>
        <w:t>Fl</w:t>
      </w:r>
      <w:proofErr w:type="spellEnd"/>
      <w:r w:rsidRPr="00BD6584">
        <w:rPr>
          <w:color w:val="000000"/>
          <w:lang w:eastAsia="de-DE" w:bidi="de-DE"/>
        </w:rPr>
        <w:t xml:space="preserve"> 5 à Fl6. Appuyer deux fois sur le bouton Fl5 ou Fl6 déclenche</w:t>
      </w:r>
    </w:p>
    <w:p w:rsidR="00423E0D" w:rsidRPr="00BD6584" w:rsidRDefault="00423E0D">
      <w:pPr>
        <w:widowControl/>
        <w:spacing w:after="200" w:line="276" w:lineRule="auto"/>
        <w:rPr>
          <w:rFonts w:ascii="Sylfaen" w:eastAsia="Sylfaen" w:hAnsi="Sylfaen" w:cs="Sylfaen"/>
          <w:sz w:val="17"/>
          <w:szCs w:val="17"/>
          <w:lang w:val="fr-FR"/>
        </w:rPr>
      </w:pPr>
      <w:r w:rsidRPr="00BD6584">
        <w:rPr>
          <w:lang w:val="fr-FR"/>
        </w:rPr>
        <w:br w:type="page"/>
      </w:r>
    </w:p>
    <w:p w:rsidR="00E579E7" w:rsidRPr="00BD6584" w:rsidRDefault="00E579E7" w:rsidP="00E579E7">
      <w:pPr>
        <w:pStyle w:val="Bodytext20"/>
        <w:shd w:val="clear" w:color="auto" w:fill="auto"/>
        <w:spacing w:after="57"/>
      </w:pPr>
      <w:r w:rsidRPr="00BD6584">
        <w:rPr>
          <w:color w:val="000000"/>
          <w:lang w:eastAsia="de-DE" w:bidi="de-DE"/>
        </w:rPr>
        <w:lastRenderedPageBreak/>
        <w:t>Lorsque la locomotive est à l'arrêt, la séquence de ralenti est déclenchée. Cela varie d'une locomotive à l'autre et peut inclure des opérations telles que la vérification de l'alimentation en charbon ou du niveau d'eau, la lubrification des roulements des roues motrices à l'aide d'une pompe à graisse, etc. Une fois déclenchée, la séquence est jouée, dont la durée varie.</w:t>
      </w:r>
    </w:p>
    <w:p w:rsidR="00E579E7" w:rsidRPr="00BD6584" w:rsidRDefault="00E579E7" w:rsidP="00E579E7">
      <w:pPr>
        <w:pStyle w:val="Heading20"/>
        <w:keepNext/>
        <w:keepLines/>
        <w:shd w:val="clear" w:color="auto" w:fill="auto"/>
        <w:spacing w:line="210" w:lineRule="exact"/>
      </w:pPr>
      <w:r w:rsidRPr="001A47E2">
        <w:rPr>
          <w:b/>
          <w:color w:val="000000"/>
          <w:lang w:eastAsia="de-DE" w:bidi="de-DE"/>
        </w:rPr>
        <w:t>Remarque</w:t>
      </w:r>
      <w:r w:rsidRPr="00BD6584">
        <w:rPr>
          <w:color w:val="000000"/>
          <w:lang w:eastAsia="de-DE" w:bidi="de-DE"/>
        </w:rPr>
        <w:t xml:space="preserve"> — La séquence n'est activée que lorsque la locomotive est à l'arrêt</w:t>
      </w:r>
    </w:p>
    <w:p w:rsidR="00E579E7" w:rsidRPr="00BD6584" w:rsidRDefault="00E579E7" w:rsidP="00E579E7">
      <w:pPr>
        <w:pStyle w:val="Bodytext20"/>
        <w:shd w:val="clear" w:color="auto" w:fill="auto"/>
        <w:spacing w:after="58" w:line="204" w:lineRule="exact"/>
      </w:pPr>
      <w:r w:rsidRPr="001A47E2">
        <w:rPr>
          <w:b/>
          <w:color w:val="000000"/>
          <w:lang w:eastAsia="de-DE" w:bidi="de-DE"/>
        </w:rPr>
        <w:t>Séquence de décollage prolongée</w:t>
      </w:r>
      <w:r w:rsidRPr="00BD6584">
        <w:rPr>
          <w:color w:val="000000"/>
          <w:lang w:eastAsia="de-DE" w:bidi="de-DE"/>
        </w:rPr>
        <w:t xml:space="preserve"> — Fl7. Si votre locomotive est éteinte ou si la tension de voie DCC vient d'être appliquée, appuyez deux fois sur le bouton </w:t>
      </w:r>
      <w:proofErr w:type="spellStart"/>
      <w:r w:rsidRPr="00BD6584">
        <w:rPr>
          <w:color w:val="000000"/>
          <w:lang w:eastAsia="de-DE" w:bidi="de-DE"/>
        </w:rPr>
        <w:t>Fl</w:t>
      </w:r>
      <w:proofErr w:type="spellEnd"/>
      <w:r w:rsidRPr="00BD6584">
        <w:rPr>
          <w:color w:val="000000"/>
          <w:lang w:eastAsia="de-DE" w:bidi="de-DE"/>
        </w:rPr>
        <w:t xml:space="preserve"> 7 pour appeler la séquence de démarrage prolongée. Cela ressemble beaucoup à la fonction F3, mais un dialogue de cabine sur la mise en service de la locomotive peut également être entendu.</w:t>
      </w:r>
    </w:p>
    <w:p w:rsidR="00E579E7" w:rsidRPr="00BD6584" w:rsidRDefault="00E579E7" w:rsidP="00E579E7">
      <w:pPr>
        <w:pStyle w:val="Bodytext20"/>
        <w:shd w:val="clear" w:color="auto" w:fill="auto"/>
        <w:spacing w:after="54"/>
      </w:pPr>
      <w:r w:rsidRPr="001A47E2">
        <w:rPr>
          <w:b/>
          <w:color w:val="000000"/>
          <w:lang w:eastAsia="de-DE" w:bidi="de-DE"/>
        </w:rPr>
        <w:t>Séquence d'arrêt prolongée</w:t>
      </w:r>
      <w:r w:rsidRPr="00BD6584">
        <w:rPr>
          <w:color w:val="000000"/>
          <w:lang w:eastAsia="de-DE" w:bidi="de-DE"/>
        </w:rPr>
        <w:t xml:space="preserve"> — </w:t>
      </w:r>
      <w:proofErr w:type="spellStart"/>
      <w:r w:rsidRPr="00BD6584">
        <w:rPr>
          <w:color w:val="000000"/>
          <w:lang w:eastAsia="de-DE" w:bidi="de-DE"/>
        </w:rPr>
        <w:t>Fl</w:t>
      </w:r>
      <w:proofErr w:type="spellEnd"/>
      <w:r w:rsidRPr="00BD6584">
        <w:rPr>
          <w:color w:val="000000"/>
          <w:lang w:eastAsia="de-DE" w:bidi="de-DE"/>
        </w:rPr>
        <w:t xml:space="preserve"> 8. Si votre locomotive est allumée et en fonctionnement, la séquence d'arrêt prolongée peut être appelée en appuyant deux fois sur la touche </w:t>
      </w:r>
      <w:proofErr w:type="spellStart"/>
      <w:r w:rsidRPr="00BD6584">
        <w:rPr>
          <w:color w:val="000000"/>
          <w:lang w:eastAsia="de-DE" w:bidi="de-DE"/>
        </w:rPr>
        <w:t>Fl</w:t>
      </w:r>
      <w:proofErr w:type="spellEnd"/>
      <w:r w:rsidRPr="00BD6584">
        <w:rPr>
          <w:color w:val="000000"/>
          <w:lang w:eastAsia="de-DE" w:bidi="de-DE"/>
        </w:rPr>
        <w:t xml:space="preserve"> 8. La séquence d’arrêt avancée est très similaire à la fonction F3 ; Il éteint également la locomotive de manière permanente, mais en plus, un dialogue de cabine sur le comportement de la locomotive, les horaires, etc. peut être entendu.</w:t>
      </w:r>
    </w:p>
    <w:p w:rsidR="00E579E7" w:rsidRPr="00BD6584" w:rsidRDefault="00E579E7" w:rsidP="00E579E7">
      <w:pPr>
        <w:pStyle w:val="Bodytext20"/>
        <w:shd w:val="clear" w:color="auto" w:fill="auto"/>
        <w:spacing w:line="214" w:lineRule="exact"/>
      </w:pPr>
      <w:r w:rsidRPr="001A47E2">
        <w:rPr>
          <w:b/>
          <w:color w:val="000000"/>
          <w:lang w:eastAsia="de-DE" w:bidi="de-DE"/>
        </w:rPr>
        <w:t>Feux de gabarit</w:t>
      </w:r>
      <w:r w:rsidRPr="00BD6584">
        <w:rPr>
          <w:color w:val="000000"/>
          <w:lang w:eastAsia="de-DE" w:bidi="de-DE"/>
        </w:rPr>
        <w:t xml:space="preserve"> - Fl9. Cette fonction peut être utilisée pour indiquer si la locomotive roule à vide ou tire un train. Les schémas d'éclairage produits par la commutation Fl9 (ON/OFF) sont représentés graphiquement à la page 12. L'activation de la fonction Fl9 indique que la locomotive roule à vide ; la désactivation de la fonction Fl9 indique que la locomotive tire un train.</w:t>
      </w:r>
    </w:p>
    <w:p w:rsidR="00E579E7" w:rsidRPr="00BD6584" w:rsidRDefault="00E579E7" w:rsidP="00E579E7">
      <w:pPr>
        <w:pStyle w:val="Bodytext20"/>
        <w:shd w:val="clear" w:color="auto" w:fill="auto"/>
        <w:spacing w:after="64" w:line="214" w:lineRule="exact"/>
      </w:pPr>
      <w:r w:rsidRPr="00BD6584">
        <w:rPr>
          <w:color w:val="000000"/>
          <w:lang w:eastAsia="de-DE" w:bidi="de-DE"/>
        </w:rPr>
        <w:t>Éclairage selon la réglementation allemande/suisse — F20. Cette fonction commute les modèles d'éclairage en fonction des différentes réglementations [D/CH] ; Éclairage selon la réglementation allemande [D] (réglage par défaut) ou selon la réglementation suisse [CH]. Les motifs d'éclairage créés en activant/désactivant la touche F20 (ON/OFF) sont représentés graphiquement à la page 16.</w:t>
      </w:r>
    </w:p>
    <w:p w:rsidR="00E579E7" w:rsidRPr="00BD6584" w:rsidRDefault="00E579E7" w:rsidP="00E579E7">
      <w:pPr>
        <w:pStyle w:val="Bodytext20"/>
        <w:shd w:val="clear" w:color="auto" w:fill="auto"/>
        <w:spacing w:line="209" w:lineRule="exact"/>
      </w:pPr>
      <w:r w:rsidRPr="001A47E2">
        <w:rPr>
          <w:b/>
          <w:color w:val="000000"/>
          <w:lang w:eastAsia="de-DE" w:bidi="de-DE"/>
        </w:rPr>
        <w:t>Effet Doppler</w:t>
      </w:r>
      <w:r w:rsidRPr="00BD6584">
        <w:rPr>
          <w:color w:val="000000"/>
          <w:lang w:eastAsia="de-DE" w:bidi="de-DE"/>
        </w:rPr>
        <w:t xml:space="preserve"> — F21. Votre locomotive équipée du MTH PS3.0 peut simuler l'effet Doppler du passage d'une locomotive. Pour ce faire, appuyez une fois sur la touche F21. Vous entendrez alors comment la fréquence des sons de la locomotive change et imite l'effet Doppler de l'original. Appuyez à nouveau sur la touche F21 pour désactiver l’effet Doppler. Avec un peu de pratique dans la coordination du timing et de la vitesse, vous pouvez déclencher cette fonction exactement devant votre emplacement.</w:t>
      </w:r>
    </w:p>
    <w:p w:rsidR="00E579E7" w:rsidRPr="00BD6584" w:rsidRDefault="00E579E7" w:rsidP="00E579E7">
      <w:pPr>
        <w:pStyle w:val="Bodytext20"/>
        <w:shd w:val="clear" w:color="auto" w:fill="auto"/>
        <w:spacing w:after="62" w:line="209" w:lineRule="exact"/>
      </w:pPr>
      <w:r w:rsidRPr="001A47E2">
        <w:rPr>
          <w:b/>
          <w:color w:val="000000"/>
          <w:lang w:eastAsia="de-DE" w:bidi="de-DE"/>
        </w:rPr>
        <w:t>Jeu d'</w:t>
      </w:r>
      <w:r w:rsidR="006577C8">
        <w:rPr>
          <w:b/>
          <w:color w:val="000000"/>
          <w:lang w:eastAsia="de-DE" w:bidi="de-DE"/>
        </w:rPr>
        <w:t>Attelage</w:t>
      </w:r>
      <w:r w:rsidRPr="00BD6584">
        <w:rPr>
          <w:color w:val="000000"/>
          <w:lang w:eastAsia="de-DE" w:bidi="de-DE"/>
        </w:rPr>
        <w:t xml:space="preserve"> — F22. Lorsqu'une locomotive s'accouple et tire le train, le jeu d'accouplement est d'abord éliminé. Vous pouvez entendre </w:t>
      </w:r>
      <w:proofErr w:type="gramStart"/>
      <w:r w:rsidRPr="00BD6584">
        <w:rPr>
          <w:color w:val="000000"/>
          <w:lang w:eastAsia="de-DE" w:bidi="de-DE"/>
        </w:rPr>
        <w:t>ce son</w:t>
      </w:r>
      <w:proofErr w:type="gramEnd"/>
      <w:r w:rsidRPr="00BD6584">
        <w:rPr>
          <w:color w:val="000000"/>
          <w:lang w:eastAsia="de-DE" w:bidi="de-DE"/>
        </w:rPr>
        <w:t xml:space="preserve"> typique en appuyant deux fois sur la touche F22. Cette fonction fonctionne de deux manières : appuyez deux fois sur la touche F22 lorsque la locomotive est à l’arrêt ; Voici comment activer la fonction. Chaque fois que la locomotive se met en mouvement, on entend le bruit des attelages qui s'étirent.</w:t>
      </w:r>
    </w:p>
    <w:p w:rsidR="00E579E7" w:rsidRPr="00BD6584" w:rsidRDefault="00E579E7" w:rsidP="00E579E7">
      <w:pPr>
        <w:pStyle w:val="Bodytext20"/>
        <w:shd w:val="clear" w:color="auto" w:fill="auto"/>
        <w:spacing w:after="56"/>
      </w:pPr>
      <w:r w:rsidRPr="00BD6584">
        <w:rPr>
          <w:color w:val="000000"/>
          <w:lang w:eastAsia="de-DE" w:bidi="de-DE"/>
        </w:rPr>
        <w:t>La deuxième méthode récupère le son pendant que la locomotive est en mouvement. Pour ce faire, appuyez deux fois sur la touche F22. Le son est joué.</w:t>
      </w:r>
    </w:p>
    <w:p w:rsidR="00E579E7" w:rsidRPr="00BD6584" w:rsidRDefault="00E579E7" w:rsidP="00E579E7">
      <w:pPr>
        <w:pStyle w:val="Bodytext20"/>
        <w:shd w:val="clear" w:color="auto" w:fill="auto"/>
        <w:spacing w:line="211" w:lineRule="exact"/>
      </w:pPr>
      <w:r w:rsidRPr="001A47E2">
        <w:rPr>
          <w:b/>
          <w:color w:val="000000"/>
          <w:lang w:eastAsia="de-DE" w:bidi="de-DE"/>
        </w:rPr>
        <w:t>Fermer l'</w:t>
      </w:r>
      <w:r w:rsidR="006577C8">
        <w:rPr>
          <w:b/>
          <w:color w:val="000000"/>
          <w:lang w:eastAsia="de-DE" w:bidi="de-DE"/>
        </w:rPr>
        <w:t>Attelage</w:t>
      </w:r>
      <w:r w:rsidRPr="00BD6584">
        <w:rPr>
          <w:color w:val="000000"/>
          <w:lang w:eastAsia="de-DE" w:bidi="de-DE"/>
        </w:rPr>
        <w:t xml:space="preserve"> — F23. Pour écouter le son de l'</w:t>
      </w:r>
      <w:r w:rsidR="006577C8">
        <w:rPr>
          <w:color w:val="000000"/>
          <w:lang w:eastAsia="de-DE" w:bidi="de-DE"/>
        </w:rPr>
        <w:t>Attelage</w:t>
      </w:r>
      <w:r w:rsidRPr="00BD6584">
        <w:rPr>
          <w:color w:val="000000"/>
          <w:lang w:eastAsia="de-DE" w:bidi="de-DE"/>
        </w:rPr>
        <w:t>, appuyez deux fois sur la touche F23. Vous pouvez jouer cet effet sonore lors de l'attelage des voitures pour rendre la scène aussi réaliste que possible.</w:t>
      </w:r>
    </w:p>
    <w:p w:rsidR="00E579E7" w:rsidRPr="00BD6584" w:rsidRDefault="00E579E7" w:rsidP="00E579E7">
      <w:pPr>
        <w:pStyle w:val="Bodytext20"/>
        <w:shd w:val="clear" w:color="auto" w:fill="auto"/>
        <w:spacing w:after="62" w:line="211" w:lineRule="exact"/>
      </w:pPr>
      <w:r w:rsidRPr="00BD6584">
        <w:rPr>
          <w:color w:val="000000"/>
          <w:lang w:eastAsia="de-DE" w:bidi="de-DE"/>
        </w:rPr>
        <w:t>Coup de corne/sifflet unique — F24. Pour jouer un seul coup de cor, appuyez deux fois sur la touche F24. Cela déclenche un seul coup de klaxon court.</w:t>
      </w:r>
    </w:p>
    <w:p w:rsidR="00E579E7" w:rsidRPr="00BD6584" w:rsidRDefault="00E579E7" w:rsidP="00E579E7">
      <w:pPr>
        <w:pStyle w:val="Bodytext20"/>
        <w:shd w:val="clear" w:color="auto" w:fill="auto"/>
        <w:spacing w:line="209" w:lineRule="exact"/>
      </w:pPr>
      <w:r w:rsidRPr="001A47E2">
        <w:rPr>
          <w:b/>
          <w:color w:val="000000"/>
          <w:lang w:eastAsia="de-DE" w:bidi="de-DE"/>
        </w:rPr>
        <w:t>Bruit de freinage</w:t>
      </w:r>
      <w:r w:rsidRPr="00BD6584">
        <w:rPr>
          <w:color w:val="000000"/>
          <w:lang w:eastAsia="de-DE" w:bidi="de-DE"/>
        </w:rPr>
        <w:t xml:space="preserve"> — F26. Appuyer sur la touche F26 supprime le bruit de freinage de votre locomotive. Les bruits de freinage se produisent lorsque vous réduisez rapidement la vitesse de la locomotive. Pour déverrouiller les sons de freinage, appuyez à nouveau sur la touche F26. Les sons de freinage sont activés en usine.</w:t>
      </w:r>
    </w:p>
    <w:p w:rsidR="00E579E7" w:rsidRPr="00BD6584" w:rsidRDefault="00E579E7" w:rsidP="00E579E7">
      <w:pPr>
        <w:pStyle w:val="Bodytext20"/>
        <w:shd w:val="clear" w:color="auto" w:fill="auto"/>
        <w:spacing w:after="303" w:line="214" w:lineRule="exact"/>
      </w:pPr>
      <w:r w:rsidRPr="001A47E2">
        <w:rPr>
          <w:b/>
          <w:color w:val="000000"/>
          <w:lang w:eastAsia="de-DE" w:bidi="de-DE"/>
        </w:rPr>
        <w:t>Dialogues de cabine</w:t>
      </w:r>
      <w:r w:rsidRPr="00BD6584">
        <w:rPr>
          <w:color w:val="000000"/>
          <w:lang w:eastAsia="de-DE" w:bidi="de-DE"/>
        </w:rPr>
        <w:t xml:space="preserve"> — F27. Les dialogues de la cabine sont entendus lorsque la locomotive reste au ralenti. Lorsque la locomotive est au ralenti, le dialogue de l'équipage de la locomotive peut être </w:t>
      </w:r>
      <w:r w:rsidRPr="00BD6584">
        <w:rPr>
          <w:color w:val="000000"/>
          <w:lang w:eastAsia="de-DE" w:bidi="de-DE"/>
        </w:rPr>
        <w:lastRenderedPageBreak/>
        <w:t>entendu à diverses occasions. Appuyer sur la touche F27 supprime les boîtes de dialogue de la cabine. Appuyer à nouveau sur la touche F27 déverrouille les boîtes de dialogue de la cabine. Les dialogues de la cabine sont activés en usine.</w:t>
      </w:r>
    </w:p>
    <w:p w:rsidR="00E579E7" w:rsidRPr="00BD6584" w:rsidRDefault="00E579E7" w:rsidP="00E579E7">
      <w:pPr>
        <w:pStyle w:val="Heading10"/>
        <w:keepNext/>
        <w:keepLines/>
        <w:shd w:val="clear" w:color="auto" w:fill="auto"/>
        <w:spacing w:line="360" w:lineRule="exact"/>
        <w:ind w:left="180"/>
      </w:pPr>
      <w:proofErr w:type="gramStart"/>
      <w:r w:rsidRPr="00BD6584">
        <w:rPr>
          <w:color w:val="000000"/>
          <w:lang w:eastAsia="de-DE" w:bidi="de-DE"/>
        </w:rPr>
        <w:t>fonction</w:t>
      </w:r>
      <w:proofErr w:type="gramEnd"/>
    </w:p>
    <w:tbl>
      <w:tblPr>
        <w:tblOverlap w:val="never"/>
        <w:tblW w:w="0" w:type="auto"/>
        <w:jc w:val="center"/>
        <w:tblLayout w:type="fixed"/>
        <w:tblCellMar>
          <w:left w:w="10" w:type="dxa"/>
          <w:right w:w="10" w:type="dxa"/>
        </w:tblCellMar>
        <w:tblLook w:val="04A0"/>
      </w:tblPr>
      <w:tblGrid>
        <w:gridCol w:w="703"/>
        <w:gridCol w:w="5232"/>
      </w:tblGrid>
      <w:tr w:rsidR="00E579E7" w:rsidRPr="00BD6584" w:rsidTr="00423E0D">
        <w:trPr>
          <w:trHeight w:hRule="exact" w:val="271"/>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60" w:lineRule="exact"/>
            </w:pPr>
            <w:r w:rsidRPr="00BD6584">
              <w:rPr>
                <w:rStyle w:val="Bodytext2Arial13ptBold"/>
                <w:lang w:val="fr-FR"/>
              </w:rPr>
              <w:t>bouton</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60" w:lineRule="exact"/>
              <w:ind w:left="240"/>
            </w:pPr>
            <w:r w:rsidRPr="00BD6584">
              <w:rPr>
                <w:rStyle w:val="Bodytext2Arial13ptBold"/>
                <w:lang w:val="fr-FR"/>
              </w:rPr>
              <w:t>fonction</w:t>
            </w:r>
          </w:p>
        </w:tc>
      </w:tr>
      <w:tr w:rsidR="00E579E7" w:rsidRPr="00BD6584" w:rsidTr="00423E0D">
        <w:trPr>
          <w:trHeight w:hRule="exact" w:val="263"/>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F0</w:t>
            </w:r>
          </w:p>
        </w:tc>
        <w:tc>
          <w:tcPr>
            <w:tcW w:w="5232"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Phares</w:t>
            </w:r>
          </w:p>
        </w:tc>
      </w:tr>
      <w:tr w:rsidR="00E579E7" w:rsidRPr="00BD6584" w:rsidTr="00423E0D">
        <w:trPr>
          <w:trHeight w:hRule="exact" w:val="245"/>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F1</w:t>
            </w:r>
          </w:p>
        </w:tc>
        <w:tc>
          <w:tcPr>
            <w:tcW w:w="5232" w:type="dxa"/>
            <w:shd w:val="clear" w:color="auto" w:fill="FFFFFF"/>
            <w:vAlign w:val="bottom"/>
          </w:tcPr>
          <w:p w:rsidR="00E579E7" w:rsidRPr="00BD6584" w:rsidRDefault="009B07CD" w:rsidP="009B07CD">
            <w:pPr>
              <w:pStyle w:val="Bodytext20"/>
              <w:framePr w:w="6922" w:wrap="notBeside" w:vAnchor="text" w:hAnchor="text" w:xAlign="center" w:y="1"/>
              <w:shd w:val="clear" w:color="auto" w:fill="auto"/>
              <w:spacing w:line="230" w:lineRule="exact"/>
            </w:pPr>
            <w:r w:rsidRPr="00BD6584">
              <w:rPr>
                <w:rStyle w:val="Bodytext2Arial115pt"/>
                <w:lang w:val="fr-FR"/>
              </w:rPr>
              <w:t>C</w:t>
            </w:r>
            <w:r w:rsidR="00E579E7" w:rsidRPr="00BD6584">
              <w:rPr>
                <w:rStyle w:val="Bodytext2Arial115pt"/>
                <w:lang w:val="fr-FR"/>
              </w:rPr>
              <w:t>loche</w:t>
            </w:r>
          </w:p>
        </w:tc>
      </w:tr>
      <w:tr w:rsidR="00E579E7" w:rsidRPr="00BD6584" w:rsidTr="00423E0D">
        <w:trPr>
          <w:trHeight w:hRule="exact" w:val="263"/>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F2</w:t>
            </w:r>
          </w:p>
        </w:tc>
        <w:tc>
          <w:tcPr>
            <w:tcW w:w="5232"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Klaxon de signalisation</w:t>
            </w:r>
          </w:p>
        </w:tc>
      </w:tr>
      <w:tr w:rsidR="00E579E7" w:rsidRPr="00BD6584" w:rsidTr="00423E0D">
        <w:trPr>
          <w:trHeight w:hRule="exact" w:val="229"/>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F3</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Démarrage/arrêt</w:t>
            </w:r>
          </w:p>
        </w:tc>
      </w:tr>
      <w:tr w:rsidR="00E579E7" w:rsidRPr="00BD6584" w:rsidTr="00423E0D">
        <w:trPr>
          <w:trHeight w:hRule="exact" w:val="240"/>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F4</w:t>
            </w:r>
          </w:p>
        </w:tc>
        <w:tc>
          <w:tcPr>
            <w:tcW w:w="5232"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PFA</w:t>
            </w:r>
          </w:p>
        </w:tc>
      </w:tr>
      <w:tr w:rsidR="00E579E7" w:rsidRPr="00BD6584" w:rsidTr="00423E0D">
        <w:trPr>
          <w:trHeight w:hRule="exact" w:val="267"/>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F5</w:t>
            </w:r>
          </w:p>
        </w:tc>
        <w:tc>
          <w:tcPr>
            <w:tcW w:w="5232" w:type="dxa"/>
            <w:shd w:val="clear" w:color="auto" w:fill="FFFFFF"/>
            <w:vAlign w:val="bottom"/>
          </w:tcPr>
          <w:p w:rsidR="00E579E7" w:rsidRPr="00BD6584" w:rsidRDefault="009B07CD" w:rsidP="009B07CD">
            <w:pPr>
              <w:pStyle w:val="Bodytext20"/>
              <w:framePr w:w="6922" w:wrap="notBeside" w:vAnchor="text" w:hAnchor="text" w:xAlign="center" w:y="1"/>
              <w:shd w:val="clear" w:color="auto" w:fill="auto"/>
              <w:spacing w:line="230" w:lineRule="exact"/>
            </w:pPr>
            <w:r w:rsidRPr="00BD6584">
              <w:rPr>
                <w:rStyle w:val="Bodytext2Arial115pt"/>
                <w:lang w:val="fr-FR"/>
              </w:rPr>
              <w:t>E</w:t>
            </w:r>
            <w:r w:rsidR="00E579E7" w:rsidRPr="00BD6584">
              <w:rPr>
                <w:rStyle w:val="Bodytext2Arial115pt"/>
                <w:lang w:val="fr-FR"/>
              </w:rPr>
              <w:t>clairage</w:t>
            </w:r>
          </w:p>
        </w:tc>
      </w:tr>
      <w:tr w:rsidR="00E579E7" w:rsidRPr="00BD6584" w:rsidTr="00423E0D">
        <w:trPr>
          <w:trHeight w:hRule="exact" w:val="224"/>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F6</w:t>
            </w:r>
          </w:p>
        </w:tc>
        <w:tc>
          <w:tcPr>
            <w:tcW w:w="5232" w:type="dxa"/>
            <w:shd w:val="clear" w:color="auto" w:fill="FFFFFF"/>
          </w:tcPr>
          <w:p w:rsidR="00E579E7" w:rsidRPr="00BD6584" w:rsidRDefault="009B07CD" w:rsidP="009B07CD">
            <w:pPr>
              <w:pStyle w:val="Bodytext20"/>
              <w:framePr w:w="6922" w:wrap="notBeside" w:vAnchor="text" w:hAnchor="text" w:xAlign="center" w:y="1"/>
              <w:shd w:val="clear" w:color="auto" w:fill="auto"/>
              <w:spacing w:line="230" w:lineRule="exact"/>
            </w:pPr>
            <w:r w:rsidRPr="00BD6584">
              <w:rPr>
                <w:rStyle w:val="Bodytext2Arial115pt"/>
                <w:lang w:val="fr-FR"/>
              </w:rPr>
              <w:t>V</w:t>
            </w:r>
            <w:r w:rsidR="00E579E7" w:rsidRPr="00BD6584">
              <w:rPr>
                <w:rStyle w:val="Bodytext2Arial115pt"/>
                <w:lang w:val="fr-FR"/>
              </w:rPr>
              <w:t>olume global</w:t>
            </w:r>
          </w:p>
        </w:tc>
      </w:tr>
      <w:tr w:rsidR="00E579E7" w:rsidRPr="00BD6584" w:rsidTr="00423E0D">
        <w:trPr>
          <w:trHeight w:hRule="exact" w:val="263"/>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F7</w:t>
            </w:r>
          </w:p>
        </w:tc>
        <w:tc>
          <w:tcPr>
            <w:tcW w:w="5232" w:type="dxa"/>
            <w:shd w:val="clear" w:color="auto" w:fill="FFFFFF"/>
            <w:vAlign w:val="bottom"/>
          </w:tcPr>
          <w:p w:rsidR="00E579E7" w:rsidRPr="00BD6584" w:rsidRDefault="006577C8" w:rsidP="00137A77">
            <w:pPr>
              <w:pStyle w:val="Bodytext20"/>
              <w:framePr w:w="6922" w:wrap="notBeside" w:vAnchor="text" w:hAnchor="text" w:xAlign="center" w:y="1"/>
              <w:shd w:val="clear" w:color="auto" w:fill="auto"/>
              <w:spacing w:line="230" w:lineRule="exact"/>
            </w:pPr>
            <w:r>
              <w:rPr>
                <w:rStyle w:val="Bodytext2Arial115pt"/>
                <w:lang w:val="fr-FR"/>
              </w:rPr>
              <w:t>Attelage</w:t>
            </w:r>
            <w:r w:rsidR="00E579E7" w:rsidRPr="00BD6584">
              <w:rPr>
                <w:rStyle w:val="Bodytext2Arial115pt"/>
                <w:lang w:val="fr-FR"/>
              </w:rPr>
              <w:t xml:space="preserve"> avant</w:t>
            </w:r>
          </w:p>
        </w:tc>
      </w:tr>
      <w:tr w:rsidR="00E579E7" w:rsidRPr="00BD6584" w:rsidTr="00423E0D">
        <w:trPr>
          <w:trHeight w:hRule="exact" w:val="245"/>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F8</w:t>
            </w:r>
          </w:p>
        </w:tc>
        <w:tc>
          <w:tcPr>
            <w:tcW w:w="5232" w:type="dxa"/>
            <w:shd w:val="clear" w:color="auto" w:fill="FFFFFF"/>
          </w:tcPr>
          <w:p w:rsidR="00E579E7" w:rsidRPr="00BD6584" w:rsidRDefault="006577C8" w:rsidP="00137A77">
            <w:pPr>
              <w:pStyle w:val="Bodytext20"/>
              <w:framePr w:w="6922" w:wrap="notBeside" w:vAnchor="text" w:hAnchor="text" w:xAlign="center" w:y="1"/>
              <w:shd w:val="clear" w:color="auto" w:fill="auto"/>
              <w:spacing w:line="230" w:lineRule="exact"/>
            </w:pPr>
            <w:r>
              <w:rPr>
                <w:rStyle w:val="Bodytext2Arial115pt"/>
                <w:lang w:val="fr-FR"/>
              </w:rPr>
              <w:t>Attelage</w:t>
            </w:r>
            <w:r w:rsidR="00E579E7" w:rsidRPr="00BD6584">
              <w:rPr>
                <w:rStyle w:val="Bodytext2Arial115pt"/>
                <w:lang w:val="fr-FR"/>
              </w:rPr>
              <w:t xml:space="preserve"> arrière</w:t>
            </w:r>
          </w:p>
        </w:tc>
      </w:tr>
      <w:tr w:rsidR="00E579E7" w:rsidRPr="00B50F71" w:rsidTr="00423E0D">
        <w:trPr>
          <w:trHeight w:hRule="exact" w:val="232"/>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F9</w:t>
            </w:r>
          </w:p>
        </w:tc>
        <w:tc>
          <w:tcPr>
            <w:tcW w:w="5232"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Signal de départ en avant</w:t>
            </w:r>
          </w:p>
        </w:tc>
      </w:tr>
      <w:tr w:rsidR="00E579E7" w:rsidRPr="00B50F71" w:rsidTr="00423E0D">
        <w:trPr>
          <w:trHeight w:hRule="exact" w:val="245"/>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F10</w:t>
            </w:r>
          </w:p>
        </w:tc>
        <w:tc>
          <w:tcPr>
            <w:tcW w:w="5232"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Signal de départ en arrière</w:t>
            </w:r>
          </w:p>
        </w:tc>
      </w:tr>
      <w:tr w:rsidR="00E579E7" w:rsidRPr="00BD6584" w:rsidTr="00423E0D">
        <w:trPr>
          <w:trHeight w:hRule="exact" w:val="263"/>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F11</w:t>
            </w:r>
          </w:p>
        </w:tc>
        <w:tc>
          <w:tcPr>
            <w:tcW w:w="5232" w:type="dxa"/>
            <w:shd w:val="clear" w:color="auto" w:fill="FFFFFF"/>
            <w:vAlign w:val="bottom"/>
          </w:tcPr>
          <w:p w:rsidR="00E579E7" w:rsidRPr="00BD6584" w:rsidRDefault="009B07CD" w:rsidP="009B07CD">
            <w:pPr>
              <w:pStyle w:val="Bodytext20"/>
              <w:framePr w:w="6922" w:wrap="notBeside" w:vAnchor="text" w:hAnchor="text" w:xAlign="center" w:y="1"/>
              <w:shd w:val="clear" w:color="auto" w:fill="auto"/>
              <w:spacing w:line="230" w:lineRule="exact"/>
            </w:pPr>
            <w:r w:rsidRPr="00BD6584">
              <w:rPr>
                <w:rStyle w:val="Bodytext2Arial115pt"/>
                <w:lang w:val="fr-FR"/>
              </w:rPr>
              <w:t>S</w:t>
            </w:r>
            <w:r w:rsidR="00E579E7" w:rsidRPr="00BD6584">
              <w:rPr>
                <w:rStyle w:val="Bodytext2Arial115pt"/>
                <w:lang w:val="fr-FR"/>
              </w:rPr>
              <w:t>ignal, passage à niveau</w:t>
            </w:r>
          </w:p>
        </w:tc>
      </w:tr>
      <w:tr w:rsidR="00E579E7" w:rsidRPr="00B50F71" w:rsidTr="00423E0D">
        <w:trPr>
          <w:trHeight w:hRule="exact" w:val="240"/>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F12</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Fonctionnement automatique/manuel des pantographes (marche/arrêt)</w:t>
            </w:r>
          </w:p>
        </w:tc>
      </w:tr>
      <w:tr w:rsidR="00E579E7" w:rsidRPr="00B50F71" w:rsidTr="00423E0D">
        <w:trPr>
          <w:trHeight w:hRule="exact" w:val="237"/>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F13</w:t>
            </w:r>
          </w:p>
        </w:tc>
        <w:tc>
          <w:tcPr>
            <w:tcW w:w="5232"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Montée/descente du pantographe avant</w:t>
            </w:r>
          </w:p>
        </w:tc>
      </w:tr>
      <w:tr w:rsidR="00E579E7" w:rsidRPr="00B50F71" w:rsidTr="00423E0D">
        <w:trPr>
          <w:trHeight w:hRule="exact" w:val="249"/>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F14</w:t>
            </w:r>
          </w:p>
        </w:tc>
        <w:tc>
          <w:tcPr>
            <w:tcW w:w="5232"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Montée/descente du pantographe arrière</w:t>
            </w:r>
          </w:p>
        </w:tc>
      </w:tr>
      <w:tr w:rsidR="00E579E7" w:rsidRPr="00BD6584" w:rsidTr="00423E0D">
        <w:trPr>
          <w:trHeight w:hRule="exact" w:val="253"/>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F15</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Séquence d'inactivité 2</w:t>
            </w:r>
          </w:p>
        </w:tc>
      </w:tr>
      <w:tr w:rsidR="00E579E7" w:rsidRPr="00BD6584" w:rsidTr="00423E0D">
        <w:trPr>
          <w:trHeight w:hRule="exact" w:val="245"/>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F16</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Séquence d'inactivité 1</w:t>
            </w:r>
          </w:p>
        </w:tc>
      </w:tr>
      <w:tr w:rsidR="00E579E7" w:rsidRPr="00BD6584" w:rsidTr="00423E0D">
        <w:trPr>
          <w:trHeight w:hRule="exact" w:val="240"/>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F17</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Séquence de démarrage étendue</w:t>
            </w:r>
          </w:p>
        </w:tc>
      </w:tr>
      <w:tr w:rsidR="00E579E7" w:rsidRPr="00BD6584" w:rsidTr="00423E0D">
        <w:trPr>
          <w:trHeight w:hRule="exact" w:val="245"/>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F18</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Séquence d'arrêt prolongée</w:t>
            </w:r>
          </w:p>
        </w:tc>
      </w:tr>
      <w:tr w:rsidR="00E579E7" w:rsidRPr="00BD6584" w:rsidTr="00423E0D">
        <w:trPr>
          <w:trHeight w:hRule="exact" w:val="219"/>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F19</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Feux de gabarit</w:t>
            </w:r>
          </w:p>
        </w:tc>
      </w:tr>
      <w:tr w:rsidR="00E579E7" w:rsidRPr="00B50F71" w:rsidTr="00423E0D">
        <w:trPr>
          <w:trHeight w:hRule="exact" w:val="249"/>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F20</w:t>
            </w:r>
          </w:p>
        </w:tc>
        <w:tc>
          <w:tcPr>
            <w:tcW w:w="5232"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Éclairage selon la réglementation allemande/suisse</w:t>
            </w:r>
          </w:p>
        </w:tc>
      </w:tr>
      <w:tr w:rsidR="00E579E7" w:rsidRPr="00BD6584" w:rsidTr="00423E0D">
        <w:trPr>
          <w:trHeight w:hRule="exact" w:val="258"/>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F21</w:t>
            </w:r>
          </w:p>
        </w:tc>
        <w:tc>
          <w:tcPr>
            <w:tcW w:w="5232" w:type="dxa"/>
            <w:shd w:val="clear" w:color="auto" w:fill="FFFFFF"/>
            <w:vAlign w:val="bottom"/>
          </w:tcPr>
          <w:p w:rsidR="00E579E7" w:rsidRPr="00BD6584" w:rsidRDefault="009B07CD" w:rsidP="009B07CD">
            <w:pPr>
              <w:pStyle w:val="Bodytext20"/>
              <w:framePr w:w="6922" w:wrap="notBeside" w:vAnchor="text" w:hAnchor="text" w:xAlign="center" w:y="1"/>
              <w:shd w:val="clear" w:color="auto" w:fill="auto"/>
              <w:spacing w:line="230" w:lineRule="exact"/>
            </w:pPr>
            <w:r w:rsidRPr="00BD6584">
              <w:rPr>
                <w:rStyle w:val="Bodytext2Arial115pt"/>
                <w:lang w:val="fr-FR"/>
              </w:rPr>
              <w:t>E</w:t>
            </w:r>
            <w:r w:rsidR="00E579E7" w:rsidRPr="00BD6584">
              <w:rPr>
                <w:rStyle w:val="Bodytext2Arial115pt"/>
                <w:lang w:val="fr-FR"/>
              </w:rPr>
              <w:t>ffet Doppler</w:t>
            </w:r>
          </w:p>
        </w:tc>
      </w:tr>
      <w:tr w:rsidR="00E579E7" w:rsidRPr="00BD6584" w:rsidTr="00423E0D">
        <w:trPr>
          <w:trHeight w:hRule="exact" w:val="245"/>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F22</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Jeu d'</w:t>
            </w:r>
            <w:r w:rsidR="006577C8">
              <w:rPr>
                <w:rStyle w:val="Bodytext2Arial115pt"/>
                <w:lang w:val="fr-FR"/>
              </w:rPr>
              <w:t>Attelage</w:t>
            </w:r>
          </w:p>
        </w:tc>
      </w:tr>
      <w:tr w:rsidR="00E579E7" w:rsidRPr="00BD6584" w:rsidTr="00423E0D">
        <w:trPr>
          <w:trHeight w:hRule="exact" w:val="237"/>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F23</w:t>
            </w:r>
          </w:p>
        </w:tc>
        <w:tc>
          <w:tcPr>
            <w:tcW w:w="5232"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Fermer l'</w:t>
            </w:r>
            <w:r w:rsidR="006577C8">
              <w:rPr>
                <w:rStyle w:val="Bodytext2Arial115pt"/>
                <w:lang w:val="fr-FR"/>
              </w:rPr>
              <w:t>Attelage</w:t>
            </w:r>
          </w:p>
        </w:tc>
      </w:tr>
      <w:tr w:rsidR="00E579E7" w:rsidRPr="00BD6584" w:rsidTr="00423E0D">
        <w:trPr>
          <w:trHeight w:hRule="exact" w:val="249"/>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F24</w:t>
            </w:r>
          </w:p>
        </w:tc>
        <w:tc>
          <w:tcPr>
            <w:tcW w:w="5232"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Coup de cor</w:t>
            </w:r>
            <w:r w:rsidR="009B07CD" w:rsidRPr="00BD6584">
              <w:rPr>
                <w:rStyle w:val="Bodytext2Arial115pt"/>
                <w:lang w:val="fr-FR"/>
              </w:rPr>
              <w:t>ne</w:t>
            </w:r>
            <w:r w:rsidRPr="00BD6584">
              <w:rPr>
                <w:rStyle w:val="Bodytext2Arial115pt"/>
                <w:lang w:val="fr-FR"/>
              </w:rPr>
              <w:t xml:space="preserve"> court</w:t>
            </w:r>
          </w:p>
        </w:tc>
      </w:tr>
      <w:tr w:rsidR="00E579E7" w:rsidRPr="00BD6584" w:rsidTr="00423E0D">
        <w:trPr>
          <w:trHeight w:hRule="exact" w:val="229"/>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F25</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Bruits de locomotive</w:t>
            </w:r>
          </w:p>
        </w:tc>
      </w:tr>
      <w:tr w:rsidR="00E579E7" w:rsidRPr="00BD6584" w:rsidTr="00423E0D">
        <w:trPr>
          <w:trHeight w:hRule="exact" w:val="267"/>
          <w:jc w:val="center"/>
        </w:trPr>
        <w:tc>
          <w:tcPr>
            <w:tcW w:w="703"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F26</w:t>
            </w:r>
          </w:p>
        </w:tc>
        <w:tc>
          <w:tcPr>
            <w:tcW w:w="5232" w:type="dxa"/>
            <w:shd w:val="clear" w:color="auto" w:fill="FFFFFF"/>
            <w:vAlign w:val="bottom"/>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Bruits de freinage</w:t>
            </w:r>
          </w:p>
        </w:tc>
      </w:tr>
      <w:tr w:rsidR="00E579E7" w:rsidRPr="00BD6584" w:rsidTr="00423E0D">
        <w:trPr>
          <w:trHeight w:hRule="exact" w:val="240"/>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F27</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Dialogues de cabine</w:t>
            </w:r>
          </w:p>
        </w:tc>
      </w:tr>
      <w:tr w:rsidR="00E579E7" w:rsidRPr="00BD6584" w:rsidTr="00423E0D">
        <w:trPr>
          <w:trHeight w:hRule="exact" w:val="253"/>
          <w:jc w:val="center"/>
        </w:trPr>
        <w:tc>
          <w:tcPr>
            <w:tcW w:w="703"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F28</w:t>
            </w:r>
          </w:p>
        </w:tc>
        <w:tc>
          <w:tcPr>
            <w:tcW w:w="5232" w:type="dxa"/>
            <w:shd w:val="clear" w:color="auto" w:fill="FFFFFF"/>
          </w:tcPr>
          <w:p w:rsidR="00E579E7" w:rsidRPr="00BD6584" w:rsidRDefault="00E579E7" w:rsidP="00137A77">
            <w:pPr>
              <w:pStyle w:val="Bodytext20"/>
              <w:framePr w:w="6922" w:wrap="notBeside" w:vAnchor="text" w:hAnchor="text" w:xAlign="center" w:y="1"/>
              <w:shd w:val="clear" w:color="auto" w:fill="auto"/>
              <w:spacing w:line="230" w:lineRule="exact"/>
            </w:pPr>
            <w:r w:rsidRPr="00BD6584">
              <w:rPr>
                <w:rStyle w:val="Bodytext2Arial115pt"/>
                <w:lang w:val="fr-FR"/>
              </w:rPr>
              <w:t>Réinitialisation des fonctions</w:t>
            </w:r>
          </w:p>
        </w:tc>
      </w:tr>
    </w:tbl>
    <w:p w:rsidR="00E579E7" w:rsidRPr="00BD6584" w:rsidRDefault="00E579E7" w:rsidP="00E579E7">
      <w:pPr>
        <w:framePr w:w="6922" w:wrap="notBeside" w:vAnchor="text" w:hAnchor="text" w:xAlign="center" w:y="1"/>
        <w:rPr>
          <w:sz w:val="2"/>
          <w:szCs w:val="2"/>
          <w:lang w:val="fr-FR"/>
        </w:rPr>
      </w:pPr>
    </w:p>
    <w:p w:rsidR="00E579E7" w:rsidRPr="00BD6584" w:rsidRDefault="00E579E7" w:rsidP="00E579E7">
      <w:pPr>
        <w:rPr>
          <w:sz w:val="2"/>
          <w:szCs w:val="2"/>
          <w:lang w:val="fr-FR"/>
        </w:rPr>
      </w:pPr>
    </w:p>
    <w:p w:rsidR="00423E0D" w:rsidRPr="00BD6584" w:rsidRDefault="00E579E7" w:rsidP="00E579E7">
      <w:pPr>
        <w:pStyle w:val="Bodytext30"/>
        <w:shd w:val="clear" w:color="auto" w:fill="auto"/>
        <w:spacing w:before="560"/>
        <w:ind w:left="180"/>
        <w:rPr>
          <w:color w:val="000000"/>
          <w:sz w:val="22"/>
          <w:szCs w:val="24"/>
          <w:lang w:eastAsia="de-DE" w:bidi="de-DE"/>
        </w:rPr>
      </w:pPr>
      <w:r w:rsidRPr="00BD6584">
        <w:rPr>
          <w:color w:val="000000"/>
          <w:sz w:val="24"/>
          <w:szCs w:val="24"/>
          <w:lang w:eastAsia="de-DE" w:bidi="de-DE"/>
        </w:rPr>
        <w:t>*</w:t>
      </w:r>
      <w:r w:rsidRPr="00BD6584">
        <w:rPr>
          <w:color w:val="000000"/>
          <w:sz w:val="22"/>
          <w:szCs w:val="24"/>
          <w:lang w:eastAsia="de-DE" w:bidi="de-DE"/>
        </w:rPr>
        <w:t>Les données CV et l'ID de fonction sont répertoriés aux pages 30, 31 et 32</w:t>
      </w:r>
    </w:p>
    <w:p w:rsidR="00E579E7" w:rsidRPr="00BD6584" w:rsidRDefault="00423E0D" w:rsidP="00423E0D">
      <w:pPr>
        <w:widowControl/>
        <w:spacing w:after="200" w:line="276" w:lineRule="auto"/>
        <w:rPr>
          <w:rFonts w:ascii="Sylfaen" w:eastAsia="Sylfaen" w:hAnsi="Sylfaen" w:cs="Sylfaen"/>
          <w:b/>
          <w:bCs/>
          <w:lang w:val="fr-FR"/>
        </w:rPr>
      </w:pPr>
      <w:r w:rsidRPr="00BD6584">
        <w:rPr>
          <w:lang w:val="fr-FR"/>
        </w:rPr>
        <w:br w:type="page"/>
      </w:r>
      <w:r w:rsidR="00E579E7" w:rsidRPr="00BD6584">
        <w:rPr>
          <w:lang w:val="fr-FR"/>
        </w:rPr>
        <w:lastRenderedPageBreak/>
        <w:t>Variable de configuration (CV) 29</w:t>
      </w:r>
    </w:p>
    <w:p w:rsidR="00E579E7" w:rsidRPr="00BD6584" w:rsidRDefault="00E579E7" w:rsidP="00E579E7">
      <w:pPr>
        <w:pStyle w:val="Bodytext20"/>
        <w:shd w:val="clear" w:color="auto" w:fill="auto"/>
        <w:spacing w:after="209"/>
      </w:pPr>
      <w:r w:rsidRPr="00BD6584">
        <w:rPr>
          <w:color w:val="000000"/>
          <w:lang w:eastAsia="de-DE" w:bidi="de-DE"/>
        </w:rPr>
        <w:t>CV 29 est le paramètre de décodeur de base pour les variables de configuration (CV) utilisées par tous les fabricants de décodeurs DCC. Donc, si vous connaissez déjà la variable de configuration CV 29 d'autres décodeurs, vous connaîtrez également le CV 29 du décodeur MTH. La partie la plus importante du CV 29 est la possibilité de basculer entre l’adressage long et court. Le réglage par défaut du CV 29 sur votre locomotive équipée du MTH PS3.0 est 2.</w:t>
      </w:r>
    </w:p>
    <w:p w:rsidR="00E579E7" w:rsidRPr="00BD6584" w:rsidRDefault="00E579E7" w:rsidP="00E579E7">
      <w:pPr>
        <w:pStyle w:val="Heading10"/>
        <w:keepNext/>
        <w:keepLines/>
        <w:shd w:val="clear" w:color="auto" w:fill="auto"/>
        <w:spacing w:after="161" w:line="240" w:lineRule="exact"/>
      </w:pPr>
      <w:r w:rsidRPr="00BD6584">
        <w:rPr>
          <w:color w:val="000000"/>
          <w:lang w:eastAsia="de-DE" w:bidi="de-DE"/>
        </w:rPr>
        <w:t>Adressage long et court</w:t>
      </w:r>
    </w:p>
    <w:p w:rsidR="00E579E7" w:rsidRPr="00BD6584" w:rsidRDefault="00E579E7" w:rsidP="00E579E7">
      <w:pPr>
        <w:pStyle w:val="Bodytext20"/>
        <w:shd w:val="clear" w:color="auto" w:fill="auto"/>
      </w:pPr>
      <w:r w:rsidRPr="00BD6584">
        <w:rPr>
          <w:color w:val="000000"/>
          <w:lang w:eastAsia="de-DE" w:bidi="de-DE"/>
        </w:rPr>
        <w:t>Comme la plupart des décodeurs DCC, votre locomotive équipée de MTH PS3.0 peut être programmée pour un adressage long et court. Les adresses courtes couvrent la plage de 1 à 127, les adresses longues la plage de 128 à 9999. L'adresse de la locomotive peut être programmée soit via la programmation de voie principale (</w:t>
      </w:r>
      <w:proofErr w:type="spellStart"/>
      <w:r w:rsidRPr="00BD6584">
        <w:rPr>
          <w:color w:val="000000"/>
          <w:lang w:eastAsia="de-DE" w:bidi="de-DE"/>
        </w:rPr>
        <w:t>PoM</w:t>
      </w:r>
      <w:proofErr w:type="spellEnd"/>
      <w:r w:rsidRPr="00BD6584">
        <w:rPr>
          <w:color w:val="000000"/>
          <w:lang w:eastAsia="de-DE" w:bidi="de-DE"/>
        </w:rPr>
        <w:t>), soit sur la voie de programmation. Étant donné que dans la plupart des cas, la programmation de la piste principale est la méthode la plus simple, les instructions font référence à cette méthode.</w:t>
      </w:r>
    </w:p>
    <w:p w:rsidR="00E579E7" w:rsidRPr="00BD6584" w:rsidRDefault="00E579E7" w:rsidP="00E579E7">
      <w:pPr>
        <w:pStyle w:val="Bodytext20"/>
        <w:shd w:val="clear" w:color="auto" w:fill="auto"/>
        <w:spacing w:after="257"/>
      </w:pPr>
      <w:r w:rsidRPr="00BD6584">
        <w:rPr>
          <w:color w:val="000000"/>
          <w:lang w:eastAsia="de-DE" w:bidi="de-DE"/>
        </w:rPr>
        <w:t>Par défaut, votre locomotive équipée de MTH PS3.0 est programmée avec une adresse DCC longue et une adresse DCC courte. L'adresse courte est toujours définie sur 3</w:t>
      </w:r>
      <w:proofErr w:type="gramStart"/>
      <w:r w:rsidRPr="00BD6584">
        <w:rPr>
          <w:color w:val="000000"/>
          <w:lang w:eastAsia="de-DE" w:bidi="de-DE"/>
        </w:rPr>
        <w:t>,</w:t>
      </w:r>
      <w:r w:rsidRPr="00BD6584">
        <w:rPr>
          <w:rStyle w:val="Bodytext2Bold"/>
          <w:lang w:val="fr-FR"/>
        </w:rPr>
        <w:t>l'adresse</w:t>
      </w:r>
      <w:proofErr w:type="gramEnd"/>
      <w:r w:rsidRPr="00BD6584">
        <w:rPr>
          <w:rStyle w:val="Bodytext2Bold"/>
          <w:lang w:val="fr-FR"/>
        </w:rPr>
        <w:t xml:space="preserve"> longue est 3333.</w:t>
      </w:r>
    </w:p>
    <w:p w:rsidR="00E579E7" w:rsidRPr="00BD6584" w:rsidRDefault="00E579E7" w:rsidP="00E579E7">
      <w:pPr>
        <w:pStyle w:val="Bodytext20"/>
        <w:shd w:val="clear" w:color="auto" w:fill="auto"/>
        <w:spacing w:after="132" w:line="180" w:lineRule="exact"/>
      </w:pPr>
      <w:r w:rsidRPr="00BD6584">
        <w:rPr>
          <w:color w:val="000000"/>
          <w:lang w:eastAsia="de-DE" w:bidi="de-DE"/>
        </w:rPr>
        <w:t>Modifier l’adresse courte de la locomotive à l’aide de la programmation de la voie principale :</w:t>
      </w:r>
    </w:p>
    <w:p w:rsidR="00E579E7" w:rsidRPr="00BD6584" w:rsidRDefault="00E579E7" w:rsidP="00BD6584">
      <w:pPr>
        <w:pStyle w:val="Bodytext20"/>
        <w:numPr>
          <w:ilvl w:val="0"/>
          <w:numId w:val="2"/>
        </w:numPr>
        <w:shd w:val="clear" w:color="auto" w:fill="auto"/>
        <w:tabs>
          <w:tab w:val="left" w:pos="426"/>
        </w:tabs>
        <w:spacing w:after="5" w:line="180" w:lineRule="exact"/>
        <w:jc w:val="both"/>
      </w:pPr>
      <w:r w:rsidRPr="00BD6584">
        <w:rPr>
          <w:color w:val="000000"/>
          <w:lang w:eastAsia="de-DE" w:bidi="de-DE"/>
        </w:rPr>
        <w:t>Appeler la locomotive sur l'unité de commande DCC avec l'adresse actuelle</w:t>
      </w:r>
    </w:p>
    <w:p w:rsidR="00E579E7" w:rsidRPr="00BD6584" w:rsidRDefault="00E579E7" w:rsidP="00BD6584">
      <w:pPr>
        <w:pStyle w:val="Bodytext20"/>
        <w:numPr>
          <w:ilvl w:val="0"/>
          <w:numId w:val="2"/>
        </w:numPr>
        <w:shd w:val="clear" w:color="auto" w:fill="auto"/>
        <w:tabs>
          <w:tab w:val="left" w:pos="426"/>
        </w:tabs>
        <w:spacing w:line="180" w:lineRule="exact"/>
        <w:jc w:val="both"/>
      </w:pPr>
      <w:r w:rsidRPr="00BD6584">
        <w:rPr>
          <w:color w:val="000000"/>
          <w:lang w:eastAsia="de-DE" w:bidi="de-DE"/>
        </w:rPr>
        <w:t>Entrez la programmation de la voie principale sur l'unité de contrôle DCC</w:t>
      </w:r>
    </w:p>
    <w:p w:rsidR="00E579E7" w:rsidRPr="00BD6584" w:rsidRDefault="00E579E7" w:rsidP="00BD6584">
      <w:pPr>
        <w:pStyle w:val="Bodytext20"/>
        <w:numPr>
          <w:ilvl w:val="0"/>
          <w:numId w:val="2"/>
        </w:numPr>
        <w:shd w:val="clear" w:color="auto" w:fill="auto"/>
        <w:tabs>
          <w:tab w:val="left" w:pos="426"/>
        </w:tabs>
        <w:spacing w:line="240" w:lineRule="exact"/>
      </w:pPr>
      <w:r w:rsidRPr="00BD6584">
        <w:rPr>
          <w:color w:val="000000"/>
          <w:lang w:eastAsia="de-DE" w:bidi="de-DE"/>
        </w:rPr>
        <w:t>Saisissez la nouvelle adresse souhaitée — notez que pour l'adresse courte, seule la plage de</w:t>
      </w:r>
      <w:r w:rsidRPr="00BD6584">
        <w:rPr>
          <w:rStyle w:val="Bodytext2Spacing1pt"/>
          <w:rFonts w:eastAsia="Sylfaen"/>
          <w:lang w:val="fr-FR"/>
        </w:rPr>
        <w:t>1-127</w:t>
      </w:r>
      <w:r w:rsidRPr="00BD6584">
        <w:rPr>
          <w:color w:val="000000"/>
          <w:lang w:eastAsia="de-DE" w:bidi="de-DE"/>
        </w:rPr>
        <w:t>est disponible.</w:t>
      </w:r>
    </w:p>
    <w:p w:rsidR="00E579E7" w:rsidRPr="00BD6584" w:rsidRDefault="00E579E7" w:rsidP="00BD6584">
      <w:pPr>
        <w:pStyle w:val="Bodytext20"/>
        <w:numPr>
          <w:ilvl w:val="0"/>
          <w:numId w:val="2"/>
        </w:numPr>
        <w:shd w:val="clear" w:color="auto" w:fill="auto"/>
        <w:tabs>
          <w:tab w:val="left" w:pos="426"/>
        </w:tabs>
        <w:spacing w:after="178" w:line="240" w:lineRule="exact"/>
      </w:pPr>
      <w:r w:rsidRPr="00BD6584">
        <w:rPr>
          <w:color w:val="000000"/>
          <w:lang w:eastAsia="de-DE" w:bidi="de-DE"/>
        </w:rPr>
        <w:t>Après avoir appuyé sur la touche ENTER, la locomotive confirme avec deux coups de klaxon/sifflets</w:t>
      </w:r>
    </w:p>
    <w:p w:rsidR="00E579E7" w:rsidRPr="00BD6584" w:rsidRDefault="00E579E7" w:rsidP="00BD6584">
      <w:pPr>
        <w:pStyle w:val="Bodytext20"/>
        <w:numPr>
          <w:ilvl w:val="0"/>
          <w:numId w:val="2"/>
        </w:numPr>
        <w:shd w:val="clear" w:color="auto" w:fill="auto"/>
        <w:tabs>
          <w:tab w:val="left" w:pos="426"/>
        </w:tabs>
        <w:spacing w:after="182" w:line="242" w:lineRule="exact"/>
      </w:pPr>
      <w:r w:rsidRPr="00BD6584">
        <w:rPr>
          <w:color w:val="000000"/>
          <w:lang w:eastAsia="de-DE" w:bidi="de-DE"/>
        </w:rPr>
        <w:t>Appelez la locomotive à sa nouvelle adresse et continuez l'opération</w:t>
      </w:r>
    </w:p>
    <w:p w:rsidR="00E579E7" w:rsidRPr="00BD6584" w:rsidRDefault="00E579E7" w:rsidP="00BD6584">
      <w:pPr>
        <w:pStyle w:val="Bodytext20"/>
        <w:shd w:val="clear" w:color="auto" w:fill="auto"/>
        <w:tabs>
          <w:tab w:val="left" w:pos="426"/>
        </w:tabs>
        <w:spacing w:after="228" w:line="240" w:lineRule="exact"/>
      </w:pPr>
      <w:r w:rsidRPr="00BD6584">
        <w:rPr>
          <w:color w:val="000000"/>
          <w:lang w:eastAsia="de-DE" w:bidi="de-DE"/>
        </w:rPr>
        <w:t xml:space="preserve">Alternativement, selon le type de système DCC utilisé, vous pouvez appeler la programmation de la voie principale et saisir la nouvelle adresse dans le menu d'adresse. Cependant, cela ne fonctionne que pour les adressages courts. Exemple : Sur un système DCC MRC </w:t>
      </w:r>
      <w:proofErr w:type="spellStart"/>
      <w:r w:rsidRPr="00BD6584">
        <w:rPr>
          <w:color w:val="000000"/>
          <w:lang w:eastAsia="de-DE" w:bidi="de-DE"/>
        </w:rPr>
        <w:t>Prodigy</w:t>
      </w:r>
      <w:proofErr w:type="spellEnd"/>
      <w:r w:rsidRPr="00BD6584">
        <w:rPr>
          <w:color w:val="000000"/>
          <w:lang w:eastAsia="de-DE" w:bidi="de-DE"/>
        </w:rPr>
        <w:t xml:space="preserve"> Advance2, procédez comme suit :</w:t>
      </w:r>
    </w:p>
    <w:p w:rsidR="00E579E7" w:rsidRPr="00BD6584" w:rsidRDefault="00E579E7" w:rsidP="00BD6584">
      <w:pPr>
        <w:pStyle w:val="Bodytext20"/>
        <w:numPr>
          <w:ilvl w:val="0"/>
          <w:numId w:val="3"/>
        </w:numPr>
        <w:shd w:val="clear" w:color="auto" w:fill="auto"/>
        <w:tabs>
          <w:tab w:val="left" w:pos="426"/>
        </w:tabs>
        <w:spacing w:line="180" w:lineRule="exact"/>
        <w:jc w:val="both"/>
      </w:pPr>
      <w:r w:rsidRPr="00BD6584">
        <w:rPr>
          <w:color w:val="000000"/>
          <w:lang w:eastAsia="de-DE" w:bidi="de-DE"/>
        </w:rPr>
        <w:t>Appeler la locomotive sur l'unité de commande DCC avec l'adresse actuelle</w:t>
      </w:r>
    </w:p>
    <w:p w:rsidR="00E579E7" w:rsidRPr="00BD6584" w:rsidRDefault="00E579E7" w:rsidP="00BD6584">
      <w:pPr>
        <w:pStyle w:val="Bodytext20"/>
        <w:numPr>
          <w:ilvl w:val="0"/>
          <w:numId w:val="3"/>
        </w:numPr>
        <w:shd w:val="clear" w:color="auto" w:fill="auto"/>
        <w:tabs>
          <w:tab w:val="left" w:pos="426"/>
        </w:tabs>
        <w:spacing w:line="242" w:lineRule="exact"/>
        <w:jc w:val="both"/>
      </w:pPr>
      <w:r w:rsidRPr="00BD6584">
        <w:rPr>
          <w:color w:val="000000"/>
          <w:lang w:eastAsia="de-DE" w:bidi="de-DE"/>
        </w:rPr>
        <w:t>Appuyez deux fois sur le bouton PROG pour accéder au mode de programmation de la piste principale</w:t>
      </w:r>
    </w:p>
    <w:p w:rsidR="00E579E7" w:rsidRPr="00BD6584" w:rsidRDefault="00E579E7" w:rsidP="00BD6584">
      <w:pPr>
        <w:pStyle w:val="Bodytext20"/>
        <w:numPr>
          <w:ilvl w:val="0"/>
          <w:numId w:val="3"/>
        </w:numPr>
        <w:shd w:val="clear" w:color="auto" w:fill="auto"/>
        <w:tabs>
          <w:tab w:val="left" w:pos="426"/>
        </w:tabs>
        <w:spacing w:line="180" w:lineRule="exact"/>
        <w:jc w:val="both"/>
      </w:pPr>
      <w:r w:rsidRPr="00BD6584">
        <w:rPr>
          <w:color w:val="000000"/>
          <w:lang w:eastAsia="de-DE" w:bidi="de-DE"/>
        </w:rPr>
        <w:t xml:space="preserve">Appuyez deux fois sur la touche ENTRÉE pour que l'écran LCD affiche « </w:t>
      </w:r>
      <w:proofErr w:type="spellStart"/>
      <w:r w:rsidRPr="00BD6584">
        <w:rPr>
          <w:color w:val="000000"/>
          <w:lang w:eastAsia="de-DE" w:bidi="de-DE"/>
        </w:rPr>
        <w:t>Adr</w:t>
      </w:r>
      <w:proofErr w:type="spellEnd"/>
      <w:r w:rsidRPr="00BD6584">
        <w:rPr>
          <w:color w:val="000000"/>
          <w:lang w:eastAsia="de-DE" w:bidi="de-DE"/>
        </w:rPr>
        <w:t xml:space="preserve"> »</w:t>
      </w:r>
    </w:p>
    <w:p w:rsidR="00E579E7" w:rsidRPr="00BD6584" w:rsidRDefault="00E579E7" w:rsidP="00BD6584">
      <w:pPr>
        <w:pStyle w:val="Bodytext20"/>
        <w:numPr>
          <w:ilvl w:val="0"/>
          <w:numId w:val="3"/>
        </w:numPr>
        <w:shd w:val="clear" w:color="auto" w:fill="auto"/>
        <w:tabs>
          <w:tab w:val="left" w:pos="426"/>
        </w:tabs>
        <w:spacing w:line="240" w:lineRule="exact"/>
      </w:pPr>
      <w:r w:rsidRPr="00BD6584">
        <w:rPr>
          <w:color w:val="000000"/>
          <w:lang w:eastAsia="de-DE" w:bidi="de-DE"/>
        </w:rPr>
        <w:t>Entrez la nouvelle adresse courte souhaitée (1 - 127) et appuyez sur la touche ENTRÉE</w:t>
      </w:r>
    </w:p>
    <w:p w:rsidR="00E579E7" w:rsidRPr="00BD6584" w:rsidRDefault="00E579E7" w:rsidP="00BD6584">
      <w:pPr>
        <w:pStyle w:val="Bodytext20"/>
        <w:numPr>
          <w:ilvl w:val="0"/>
          <w:numId w:val="3"/>
        </w:numPr>
        <w:shd w:val="clear" w:color="auto" w:fill="auto"/>
        <w:tabs>
          <w:tab w:val="left" w:pos="426"/>
        </w:tabs>
        <w:spacing w:after="134" w:line="180" w:lineRule="exact"/>
        <w:jc w:val="both"/>
      </w:pPr>
      <w:r w:rsidRPr="00BD6584">
        <w:rPr>
          <w:color w:val="000000"/>
          <w:lang w:eastAsia="de-DE" w:bidi="de-DE"/>
        </w:rPr>
        <w:t>La locomotive reconnaît avec deux coups de klaxon/sifflets</w:t>
      </w:r>
    </w:p>
    <w:p w:rsidR="00E579E7" w:rsidRPr="00BD6584" w:rsidRDefault="00E579E7" w:rsidP="00BD6584">
      <w:pPr>
        <w:pStyle w:val="Bodytext20"/>
        <w:shd w:val="clear" w:color="auto" w:fill="auto"/>
        <w:tabs>
          <w:tab w:val="left" w:pos="426"/>
        </w:tabs>
        <w:spacing w:line="180" w:lineRule="exact"/>
        <w:ind w:left="20"/>
        <w:jc w:val="center"/>
      </w:pPr>
      <w:r w:rsidRPr="00BD6584">
        <w:rPr>
          <w:color w:val="000000"/>
          <w:lang w:eastAsia="de-DE" w:bidi="de-DE"/>
        </w:rPr>
        <w:t xml:space="preserve">Locomotive électrique Premier </w:t>
      </w:r>
      <w:proofErr w:type="spellStart"/>
      <w:r w:rsidRPr="00BD6584">
        <w:rPr>
          <w:color w:val="000000"/>
          <w:lang w:eastAsia="de-DE" w:bidi="de-DE"/>
        </w:rPr>
        <w:t>Traxx</w:t>
      </w:r>
      <w:proofErr w:type="spellEnd"/>
    </w:p>
    <w:p w:rsidR="00E579E7" w:rsidRPr="00BD6584" w:rsidRDefault="00E579E7" w:rsidP="00BD6584">
      <w:pPr>
        <w:pStyle w:val="Bodytext20"/>
        <w:shd w:val="clear" w:color="auto" w:fill="auto"/>
        <w:tabs>
          <w:tab w:val="left" w:pos="426"/>
        </w:tabs>
        <w:spacing w:line="254" w:lineRule="exact"/>
        <w:jc w:val="both"/>
      </w:pPr>
      <w:r w:rsidRPr="00BD6584">
        <w:rPr>
          <w:color w:val="000000"/>
          <w:lang w:eastAsia="de-DE" w:bidi="de-DE"/>
        </w:rPr>
        <w:t>Modifier l’adresse longue de la locomotive à l’aide de la programmation de la voie principale :</w:t>
      </w:r>
    </w:p>
    <w:p w:rsidR="00E579E7" w:rsidRPr="00BD6584" w:rsidRDefault="00E579E7" w:rsidP="00BD6584">
      <w:pPr>
        <w:pStyle w:val="Bodytext20"/>
        <w:numPr>
          <w:ilvl w:val="0"/>
          <w:numId w:val="4"/>
        </w:numPr>
        <w:shd w:val="clear" w:color="auto" w:fill="auto"/>
        <w:tabs>
          <w:tab w:val="left" w:pos="426"/>
        </w:tabs>
        <w:spacing w:line="254" w:lineRule="exact"/>
        <w:ind w:left="760" w:hanging="760"/>
      </w:pPr>
      <w:r w:rsidRPr="00BD6584">
        <w:rPr>
          <w:color w:val="000000"/>
          <w:lang w:eastAsia="de-DE" w:bidi="de-DE"/>
        </w:rPr>
        <w:t>Appeler la locomotive sur l'unité de commande DCC avec l'adresse actuelle</w:t>
      </w:r>
    </w:p>
    <w:p w:rsidR="00E579E7" w:rsidRPr="00BD6584" w:rsidRDefault="00E579E7" w:rsidP="00BD6584">
      <w:pPr>
        <w:pStyle w:val="Bodytext20"/>
        <w:numPr>
          <w:ilvl w:val="0"/>
          <w:numId w:val="4"/>
        </w:numPr>
        <w:shd w:val="clear" w:color="auto" w:fill="auto"/>
        <w:tabs>
          <w:tab w:val="left" w:pos="426"/>
        </w:tabs>
        <w:spacing w:line="254" w:lineRule="exact"/>
        <w:jc w:val="both"/>
      </w:pPr>
      <w:r w:rsidRPr="00BD6584">
        <w:rPr>
          <w:color w:val="000000"/>
          <w:lang w:eastAsia="de-DE" w:bidi="de-DE"/>
        </w:rPr>
        <w:t>Entrez la programmation de la voie principale sur l'unité de contrôle DCC</w:t>
      </w:r>
    </w:p>
    <w:p w:rsidR="00E579E7" w:rsidRPr="00BD6584" w:rsidRDefault="00E579E7" w:rsidP="00BD6584">
      <w:pPr>
        <w:pStyle w:val="Bodytext20"/>
        <w:numPr>
          <w:ilvl w:val="0"/>
          <w:numId w:val="4"/>
        </w:numPr>
        <w:shd w:val="clear" w:color="auto" w:fill="auto"/>
        <w:tabs>
          <w:tab w:val="left" w:pos="426"/>
        </w:tabs>
        <w:spacing w:line="254" w:lineRule="exact"/>
        <w:jc w:val="both"/>
      </w:pPr>
      <w:r w:rsidRPr="00BD6584">
        <w:rPr>
          <w:color w:val="000000"/>
          <w:lang w:eastAsia="de-DE" w:bidi="de-DE"/>
        </w:rPr>
        <w:t>Dans cette étape, vous demandez à la locomotive MTH de répondre à une longue adresse</w:t>
      </w:r>
    </w:p>
    <w:p w:rsidR="00E579E7" w:rsidRPr="00BD6584" w:rsidRDefault="00E579E7" w:rsidP="00E579E7">
      <w:pPr>
        <w:pStyle w:val="Bodytext20"/>
        <w:shd w:val="clear" w:color="auto" w:fill="auto"/>
        <w:spacing w:line="254" w:lineRule="exact"/>
        <w:ind w:left="1480"/>
      </w:pPr>
      <w:proofErr w:type="gramStart"/>
      <w:r w:rsidRPr="00BD6584">
        <w:rPr>
          <w:color w:val="000000"/>
          <w:lang w:eastAsia="de-DE" w:bidi="de-DE"/>
        </w:rPr>
        <w:lastRenderedPageBreak/>
        <w:t>réagir</w:t>
      </w:r>
      <w:proofErr w:type="gramEnd"/>
      <w:r w:rsidRPr="00BD6584">
        <w:rPr>
          <w:color w:val="000000"/>
          <w:lang w:eastAsia="de-DE" w:bidi="de-DE"/>
        </w:rPr>
        <w:t>. Ceci est fait dans le CV 29 :</w:t>
      </w:r>
    </w:p>
    <w:p w:rsidR="00E579E7" w:rsidRPr="00BD6584" w:rsidRDefault="00E579E7" w:rsidP="00E579E7">
      <w:pPr>
        <w:pStyle w:val="Bodytext20"/>
        <w:numPr>
          <w:ilvl w:val="0"/>
          <w:numId w:val="5"/>
        </w:numPr>
        <w:shd w:val="clear" w:color="auto" w:fill="auto"/>
        <w:tabs>
          <w:tab w:val="left" w:pos="1477"/>
        </w:tabs>
        <w:spacing w:line="254" w:lineRule="exact"/>
        <w:ind w:left="760"/>
        <w:jc w:val="both"/>
      </w:pPr>
      <w:r w:rsidRPr="00BD6584">
        <w:rPr>
          <w:color w:val="000000"/>
          <w:lang w:eastAsia="de-DE" w:bidi="de-DE"/>
        </w:rPr>
        <w:t>Appelez le menu CV sur votre unité de contrôle DCC</w:t>
      </w:r>
    </w:p>
    <w:p w:rsidR="00E579E7" w:rsidRPr="00BD6584" w:rsidRDefault="00E579E7" w:rsidP="00E579E7">
      <w:pPr>
        <w:pStyle w:val="Bodytext20"/>
        <w:numPr>
          <w:ilvl w:val="0"/>
          <w:numId w:val="5"/>
        </w:numPr>
        <w:shd w:val="clear" w:color="auto" w:fill="auto"/>
        <w:tabs>
          <w:tab w:val="left" w:pos="1477"/>
        </w:tabs>
        <w:spacing w:line="254" w:lineRule="exact"/>
        <w:ind w:left="760"/>
        <w:jc w:val="both"/>
      </w:pPr>
      <w:r w:rsidRPr="00BD6584">
        <w:rPr>
          <w:color w:val="000000"/>
          <w:lang w:eastAsia="de-DE" w:bidi="de-DE"/>
        </w:rPr>
        <w:t>Saisissez « 29 » pour modifier le CV 29</w:t>
      </w:r>
    </w:p>
    <w:p w:rsidR="00E579E7" w:rsidRPr="00BD6584" w:rsidRDefault="00E579E7" w:rsidP="00E579E7">
      <w:pPr>
        <w:pStyle w:val="Bodytext20"/>
        <w:numPr>
          <w:ilvl w:val="0"/>
          <w:numId w:val="5"/>
        </w:numPr>
        <w:shd w:val="clear" w:color="auto" w:fill="auto"/>
        <w:tabs>
          <w:tab w:val="left" w:pos="1477"/>
        </w:tabs>
        <w:spacing w:line="254" w:lineRule="exact"/>
        <w:ind w:left="760"/>
        <w:jc w:val="both"/>
      </w:pPr>
      <w:r w:rsidRPr="00BD6584">
        <w:rPr>
          <w:color w:val="000000"/>
          <w:lang w:eastAsia="de-DE" w:bidi="de-DE"/>
        </w:rPr>
        <w:t>Entrez « 36 » pour modifier la valeur du CV 29 et appuyez sur</w:t>
      </w:r>
    </w:p>
    <w:p w:rsidR="00E579E7" w:rsidRPr="00BD6584" w:rsidRDefault="00E579E7" w:rsidP="00E579E7">
      <w:pPr>
        <w:pStyle w:val="Bodytext20"/>
        <w:shd w:val="clear" w:color="auto" w:fill="auto"/>
        <w:spacing w:line="254" w:lineRule="exact"/>
        <w:ind w:left="2920" w:hanging="720"/>
      </w:pPr>
      <w:r w:rsidRPr="00BD6584">
        <w:rPr>
          <w:color w:val="000000"/>
          <w:lang w:eastAsia="de-DE" w:bidi="de-DE"/>
        </w:rPr>
        <w:t>Appuyez sur la touche ENTRÉE</w:t>
      </w:r>
    </w:p>
    <w:p w:rsidR="00E579E7" w:rsidRPr="00BD6584" w:rsidRDefault="00E579E7" w:rsidP="00E579E7">
      <w:pPr>
        <w:pStyle w:val="Bodytext20"/>
        <w:numPr>
          <w:ilvl w:val="0"/>
          <w:numId w:val="5"/>
        </w:numPr>
        <w:shd w:val="clear" w:color="auto" w:fill="auto"/>
        <w:tabs>
          <w:tab w:val="left" w:pos="1477"/>
        </w:tabs>
        <w:spacing w:line="254" w:lineRule="exact"/>
        <w:ind w:left="760"/>
        <w:jc w:val="both"/>
      </w:pPr>
      <w:r w:rsidRPr="00BD6584">
        <w:rPr>
          <w:color w:val="000000"/>
          <w:lang w:eastAsia="de-DE" w:bidi="de-DE"/>
        </w:rPr>
        <w:t>La locomotive reconnaît avec deux coups de klaxon/sifflets</w:t>
      </w:r>
    </w:p>
    <w:p w:rsidR="00E579E7" w:rsidRPr="00BD6584" w:rsidRDefault="00E579E7" w:rsidP="00E579E7">
      <w:pPr>
        <w:pStyle w:val="Bodytext20"/>
        <w:numPr>
          <w:ilvl w:val="0"/>
          <w:numId w:val="4"/>
        </w:numPr>
        <w:shd w:val="clear" w:color="auto" w:fill="auto"/>
        <w:tabs>
          <w:tab w:val="left" w:pos="721"/>
        </w:tabs>
        <w:spacing w:after="252" w:line="254" w:lineRule="exact"/>
        <w:ind w:left="760" w:hanging="760"/>
      </w:pPr>
      <w:r w:rsidRPr="00BD6584">
        <w:rPr>
          <w:color w:val="000000"/>
          <w:lang w:eastAsia="de-DE" w:bidi="de-DE"/>
        </w:rPr>
        <w:t>Dans les étapes suivantes, entrez l’adresse longue dans CV 17 et CV 18.</w:t>
      </w:r>
    </w:p>
    <w:p w:rsidR="00E579E7" w:rsidRPr="00BD6584" w:rsidRDefault="00E579E7" w:rsidP="00E579E7">
      <w:pPr>
        <w:pStyle w:val="Heading10"/>
        <w:keepNext/>
        <w:keepLines/>
        <w:shd w:val="clear" w:color="auto" w:fill="auto"/>
        <w:spacing w:line="240" w:lineRule="exact"/>
        <w:jc w:val="both"/>
      </w:pPr>
      <w:r w:rsidRPr="00BD6584">
        <w:rPr>
          <w:color w:val="000000"/>
          <w:lang w:eastAsia="de-DE" w:bidi="de-DE"/>
        </w:rPr>
        <w:t>Réinitialiser les fonctions/paramètres aux paramètres d'usine</w:t>
      </w:r>
    </w:p>
    <w:p w:rsidR="00E579E7" w:rsidRPr="00BD6584" w:rsidRDefault="00E579E7" w:rsidP="00E579E7">
      <w:pPr>
        <w:pStyle w:val="Bodytext20"/>
        <w:shd w:val="clear" w:color="auto" w:fill="auto"/>
        <w:spacing w:after="242"/>
      </w:pPr>
      <w:r w:rsidRPr="00BD6584">
        <w:rPr>
          <w:color w:val="000000"/>
          <w:lang w:eastAsia="de-DE" w:bidi="de-DE"/>
        </w:rPr>
        <w:t>Si les réglages que vous avez effectués ne fonctionnent pas ou si vous n'êtes pas sûr de l'état, vous pouvez toujours restaurer votre locomotive à un état de fonctionnement (réglage d'usine) ; Pour ce faire, utilisez soit « Réinitialiser les fonctions » soit « Réinitialiser les paramètres ».</w:t>
      </w:r>
    </w:p>
    <w:p w:rsidR="00E579E7" w:rsidRPr="00BD6584" w:rsidRDefault="00E579E7" w:rsidP="00E579E7">
      <w:pPr>
        <w:pStyle w:val="Bodytext20"/>
        <w:shd w:val="clear" w:color="auto" w:fill="auto"/>
        <w:spacing w:after="238" w:line="274" w:lineRule="exact"/>
      </w:pPr>
      <w:r w:rsidRPr="00BD6584">
        <w:rPr>
          <w:color w:val="000000"/>
          <w:lang w:eastAsia="de-DE" w:bidi="de-DE"/>
        </w:rPr>
        <w:t>Il existe plusieurs méthodes disponibles pour réinitialiser votre locomotive équipée de MTH PS3.0 :</w:t>
      </w:r>
    </w:p>
    <w:p w:rsidR="00E579E7" w:rsidRPr="00BD6584" w:rsidRDefault="00E579E7" w:rsidP="00862D98">
      <w:pPr>
        <w:pStyle w:val="Bodytext40"/>
        <w:shd w:val="clear" w:color="auto" w:fill="auto"/>
        <w:spacing w:before="0"/>
        <w:ind w:left="426" w:right="1460"/>
      </w:pPr>
      <w:r w:rsidRPr="00BD6584">
        <w:rPr>
          <w:color w:val="000000"/>
          <w:lang w:eastAsia="de-DE" w:bidi="de-DE"/>
        </w:rPr>
        <w:t>Réinitialiser les modifications aux paramètres d'</w:t>
      </w:r>
      <w:proofErr w:type="spellStart"/>
      <w:r w:rsidRPr="00BD6584">
        <w:rPr>
          <w:color w:val="000000"/>
          <w:lang w:eastAsia="de-DE" w:bidi="de-DE"/>
        </w:rPr>
        <w:t>usine</w:t>
      </w:r>
      <w:r w:rsidRPr="00BD6584">
        <w:rPr>
          <w:rStyle w:val="Bodytext44ptNotItalicSpacing0pt"/>
          <w:rFonts w:eastAsia="Sylfaen"/>
          <w:lang w:val="fr-FR"/>
        </w:rPr>
        <w:t>—</w:t>
      </w:r>
      <w:r w:rsidRPr="00BD6584">
        <w:rPr>
          <w:color w:val="000000"/>
          <w:lang w:eastAsia="de-DE" w:bidi="de-DE"/>
        </w:rPr>
        <w:t>supprime</w:t>
      </w:r>
      <w:proofErr w:type="spellEnd"/>
      <w:r w:rsidRPr="00BD6584">
        <w:rPr>
          <w:color w:val="000000"/>
          <w:lang w:eastAsia="de-DE" w:bidi="de-DE"/>
        </w:rPr>
        <w:t xml:space="preserve"> </w:t>
      </w:r>
      <w:proofErr w:type="spellStart"/>
      <w:r w:rsidRPr="00BD6584">
        <w:rPr>
          <w:color w:val="000000"/>
          <w:lang w:eastAsia="de-DE" w:bidi="de-DE"/>
        </w:rPr>
        <w:t>tout</w:t>
      </w:r>
      <w:r w:rsidRPr="00BD6584">
        <w:rPr>
          <w:rStyle w:val="Bodytext44ptNotItalicSpacing0pt"/>
          <w:rFonts w:eastAsia="Sylfaen"/>
          <w:lang w:val="fr-FR"/>
        </w:rPr>
        <w:t>—</w:t>
      </w:r>
      <w:r w:rsidRPr="00BD6584">
        <w:rPr>
          <w:color w:val="000000"/>
          <w:lang w:eastAsia="de-DE" w:bidi="de-DE"/>
        </w:rPr>
        <w:t>restaure</w:t>
      </w:r>
      <w:proofErr w:type="spellEnd"/>
      <w:r w:rsidRPr="00BD6584">
        <w:rPr>
          <w:color w:val="000000"/>
          <w:lang w:eastAsia="de-DE" w:bidi="de-DE"/>
        </w:rPr>
        <w:t xml:space="preserve"> les réglages d'origine côté marque (tels que livrés)</w:t>
      </w:r>
    </w:p>
    <w:p w:rsidR="00E579E7" w:rsidRPr="00BD6584" w:rsidRDefault="00E579E7" w:rsidP="00862D98">
      <w:pPr>
        <w:pStyle w:val="Bodytext20"/>
        <w:numPr>
          <w:ilvl w:val="0"/>
          <w:numId w:val="6"/>
        </w:numPr>
        <w:shd w:val="clear" w:color="auto" w:fill="auto"/>
        <w:tabs>
          <w:tab w:val="left" w:pos="2217"/>
        </w:tabs>
        <w:spacing w:line="276" w:lineRule="exact"/>
        <w:ind w:left="426" w:right="340" w:hanging="540"/>
      </w:pPr>
      <w:r w:rsidRPr="00BD6584">
        <w:rPr>
          <w:color w:val="000000"/>
          <w:lang w:eastAsia="de-DE" w:bidi="de-DE"/>
        </w:rPr>
        <w:t>Envoyez un décimal 8 au CV 8 pour réinitialiser tout aux paramètres d'usine par défaut</w:t>
      </w:r>
    </w:p>
    <w:p w:rsidR="00E579E7" w:rsidRPr="00BD6584" w:rsidRDefault="00E579E7" w:rsidP="00862D98">
      <w:pPr>
        <w:pStyle w:val="Bodytext20"/>
        <w:numPr>
          <w:ilvl w:val="0"/>
          <w:numId w:val="6"/>
        </w:numPr>
        <w:shd w:val="clear" w:color="auto" w:fill="auto"/>
        <w:tabs>
          <w:tab w:val="left" w:pos="2217"/>
        </w:tabs>
        <w:spacing w:line="276" w:lineRule="exact"/>
        <w:ind w:left="426" w:hanging="540"/>
      </w:pPr>
      <w:r w:rsidRPr="00BD6584">
        <w:rPr>
          <w:color w:val="000000"/>
          <w:lang w:eastAsia="de-DE" w:bidi="de-DE"/>
        </w:rPr>
        <w:t>Envoyez un nombre décimal 192 pour tout réinitialiser sauf les tables de vitesse personnalisées</w:t>
      </w:r>
    </w:p>
    <w:p w:rsidR="00E579E7" w:rsidRPr="00BD6584" w:rsidRDefault="00E579E7" w:rsidP="00862D98">
      <w:pPr>
        <w:pStyle w:val="Bodytext40"/>
        <w:shd w:val="clear" w:color="auto" w:fill="auto"/>
        <w:spacing w:before="0"/>
        <w:ind w:left="426"/>
        <w:jc w:val="both"/>
      </w:pPr>
      <w:r w:rsidRPr="00BD6584">
        <w:rPr>
          <w:color w:val="000000"/>
          <w:lang w:eastAsia="de-DE" w:bidi="de-DE"/>
        </w:rPr>
        <w:t xml:space="preserve">Fonctions de </w:t>
      </w:r>
      <w:proofErr w:type="spellStart"/>
      <w:r w:rsidRPr="00BD6584">
        <w:rPr>
          <w:color w:val="000000"/>
          <w:lang w:eastAsia="de-DE" w:bidi="de-DE"/>
        </w:rPr>
        <w:t>réinitialisation</w:t>
      </w:r>
      <w:r w:rsidRPr="00BD6584">
        <w:rPr>
          <w:rStyle w:val="Bodytext44ptNotItalicSpacing0pt"/>
          <w:rFonts w:eastAsia="Sylfaen"/>
          <w:lang w:val="fr-FR"/>
        </w:rPr>
        <w:t>—</w:t>
      </w:r>
      <w:r w:rsidRPr="00BD6584">
        <w:rPr>
          <w:color w:val="000000"/>
          <w:lang w:eastAsia="de-DE" w:bidi="de-DE"/>
        </w:rPr>
        <w:t>Vous</w:t>
      </w:r>
      <w:proofErr w:type="spellEnd"/>
      <w:r w:rsidRPr="00BD6584">
        <w:rPr>
          <w:color w:val="000000"/>
          <w:lang w:eastAsia="de-DE" w:bidi="de-DE"/>
        </w:rPr>
        <w:t xml:space="preserve"> pouvez définir plusieurs réinitialisations de fonctions</w:t>
      </w:r>
    </w:p>
    <w:p w:rsidR="00E579E7" w:rsidRPr="00BD6584" w:rsidRDefault="00E579E7" w:rsidP="00862D98">
      <w:pPr>
        <w:pStyle w:val="Bodytext20"/>
        <w:numPr>
          <w:ilvl w:val="0"/>
          <w:numId w:val="6"/>
        </w:numPr>
        <w:shd w:val="clear" w:color="auto" w:fill="auto"/>
        <w:tabs>
          <w:tab w:val="left" w:pos="2217"/>
        </w:tabs>
        <w:spacing w:line="276" w:lineRule="exact"/>
        <w:ind w:left="426" w:hanging="540"/>
      </w:pPr>
      <w:r w:rsidRPr="00BD6584">
        <w:rPr>
          <w:color w:val="000000"/>
          <w:lang w:eastAsia="de-DE" w:bidi="de-DE"/>
        </w:rPr>
        <w:t>Appuyez deux fois sur F28. Cela réinitialisera le générateur de fumée, le volume et l'éclairage à leurs paramètres par défaut d'origine</w:t>
      </w:r>
    </w:p>
    <w:p w:rsidR="00E579E7" w:rsidRPr="00BD6584" w:rsidRDefault="00E579E7" w:rsidP="00862D98">
      <w:pPr>
        <w:pStyle w:val="Bodytext20"/>
        <w:numPr>
          <w:ilvl w:val="0"/>
          <w:numId w:val="6"/>
        </w:numPr>
        <w:shd w:val="clear" w:color="auto" w:fill="auto"/>
        <w:tabs>
          <w:tab w:val="left" w:pos="2217"/>
        </w:tabs>
        <w:spacing w:line="276" w:lineRule="exact"/>
        <w:ind w:left="426" w:hanging="540"/>
      </w:pPr>
      <w:r w:rsidRPr="00BD6584">
        <w:rPr>
          <w:color w:val="000000"/>
          <w:lang w:eastAsia="de-DE" w:bidi="de-DE"/>
        </w:rPr>
        <w:t>Envoyez un décimal 64 pour une réinitialisation de fonction. Cela réinitialisera les paramètres de volume, de générateur de fumée et d'éclairage.</w:t>
      </w:r>
    </w:p>
    <w:p w:rsidR="00E579E7" w:rsidRPr="00BD6584" w:rsidRDefault="00E579E7" w:rsidP="00862D98">
      <w:pPr>
        <w:pStyle w:val="Bodytext20"/>
        <w:numPr>
          <w:ilvl w:val="0"/>
          <w:numId w:val="6"/>
        </w:numPr>
        <w:shd w:val="clear" w:color="auto" w:fill="auto"/>
        <w:tabs>
          <w:tab w:val="left" w:pos="2217"/>
        </w:tabs>
        <w:spacing w:line="276" w:lineRule="exact"/>
        <w:ind w:left="426" w:hanging="540"/>
      </w:pPr>
      <w:r w:rsidRPr="00BD6584">
        <w:rPr>
          <w:color w:val="000000"/>
          <w:lang w:eastAsia="de-DE" w:bidi="de-DE"/>
        </w:rPr>
        <w:t>Envoyez un décimal 128 pour réinitialiser uniquement les valeurs d'adresse aux valeurs d'usine par défaut</w:t>
      </w:r>
    </w:p>
    <w:p w:rsidR="00E579E7" w:rsidRPr="00BD6584" w:rsidRDefault="00E579E7" w:rsidP="00862D98">
      <w:pPr>
        <w:pStyle w:val="Bodytext20"/>
        <w:shd w:val="clear" w:color="auto" w:fill="auto"/>
        <w:ind w:left="426" w:hanging="720"/>
      </w:pPr>
      <w:r w:rsidRPr="00BD6584">
        <w:rPr>
          <w:color w:val="000000"/>
          <w:lang w:eastAsia="de-DE" w:bidi="de-DE"/>
        </w:rPr>
        <w:t>• Cela correspond à la saisie de la valeur 55 dans le CV 55 à l'adresse de locomotive 55</w:t>
      </w:r>
    </w:p>
    <w:p w:rsidR="00E579E7" w:rsidRPr="00BD6584" w:rsidRDefault="00E579E7" w:rsidP="00862D98">
      <w:pPr>
        <w:pStyle w:val="Bodytext20"/>
        <w:shd w:val="clear" w:color="auto" w:fill="auto"/>
        <w:spacing w:line="394" w:lineRule="exact"/>
        <w:ind w:left="426" w:firstLine="720"/>
      </w:pPr>
      <w:r w:rsidRPr="00BD6584">
        <w:rPr>
          <w:rStyle w:val="Bodytext2Bold"/>
          <w:lang w:val="fr-FR"/>
        </w:rPr>
        <w:t xml:space="preserve">Un avis </w:t>
      </w:r>
      <w:proofErr w:type="gramStart"/>
      <w:r w:rsidRPr="00BD6584">
        <w:rPr>
          <w:rStyle w:val="Bodytext2Bold"/>
          <w:lang w:val="fr-FR"/>
        </w:rPr>
        <w:t>:</w:t>
      </w:r>
      <w:r w:rsidRPr="00BD6584">
        <w:rPr>
          <w:color w:val="000000"/>
          <w:lang w:eastAsia="de-DE" w:bidi="de-DE"/>
        </w:rPr>
        <w:t>L'adresse</w:t>
      </w:r>
      <w:proofErr w:type="gramEnd"/>
      <w:r w:rsidRPr="00BD6584">
        <w:rPr>
          <w:color w:val="000000"/>
          <w:lang w:eastAsia="de-DE" w:bidi="de-DE"/>
        </w:rPr>
        <w:t xml:space="preserve"> de la locomotive ne doit pas être définie sur 55. Locomotive électrique Premier </w:t>
      </w:r>
      <w:proofErr w:type="spellStart"/>
      <w:r w:rsidRPr="00BD6584">
        <w:rPr>
          <w:color w:val="000000"/>
          <w:lang w:eastAsia="de-DE" w:bidi="de-DE"/>
        </w:rPr>
        <w:t>Traxx</w:t>
      </w:r>
      <w:proofErr w:type="spellEnd"/>
    </w:p>
    <w:p w:rsidR="00E579E7" w:rsidRPr="00BD6584" w:rsidRDefault="00E579E7" w:rsidP="00862D98">
      <w:pPr>
        <w:widowControl/>
        <w:spacing w:after="200" w:line="276" w:lineRule="auto"/>
        <w:ind w:left="426"/>
        <w:rPr>
          <w:lang w:val="fr-FR"/>
        </w:rPr>
      </w:pPr>
      <w:r w:rsidRPr="00BD6584">
        <w:rPr>
          <w:lang w:val="fr-FR"/>
        </w:rPr>
        <w:br w:type="page"/>
      </w:r>
    </w:p>
    <w:p w:rsidR="00E579E7" w:rsidRPr="00BD6584" w:rsidRDefault="00E579E7" w:rsidP="00E579E7">
      <w:pPr>
        <w:pStyle w:val="Bodytext30"/>
        <w:shd w:val="clear" w:color="auto" w:fill="auto"/>
        <w:spacing w:after="108" w:line="190" w:lineRule="exact"/>
      </w:pPr>
      <w:r w:rsidRPr="00BD6584">
        <w:rPr>
          <w:color w:val="000000"/>
          <w:lang w:eastAsia="de-DE" w:bidi="de-DE"/>
        </w:rPr>
        <w:lastRenderedPageBreak/>
        <w:t>Adresse de locomotive perdue ou inconnue et réinitialisation d'adresse 55-55-55</w:t>
      </w:r>
    </w:p>
    <w:p w:rsidR="00E579E7" w:rsidRPr="00BD6584" w:rsidRDefault="00E579E7" w:rsidP="00E579E7">
      <w:pPr>
        <w:pStyle w:val="Bodytext20"/>
        <w:shd w:val="clear" w:color="auto" w:fill="auto"/>
      </w:pPr>
      <w:r w:rsidRPr="00BD6584">
        <w:rPr>
          <w:color w:val="000000"/>
          <w:lang w:eastAsia="de-DE" w:bidi="de-DE"/>
        </w:rPr>
        <w:t>Il arrive parfois que l'adresse de la locomotive ne soit pas mémorisée ou soit inconnue. Les données de la locomotive peuvent être restaurées à l'aide de la fonction ou de la réinitialisation d'usine décrite ci-dessus. Cependant, la plupart des fonctions de réinitialisation nécessitent que l'adresse de la locomotive soit connue. Si l'adresse de la locomotive n'est pas connue, la réinitialisation 55-55-55 peut être utilisée (envoyer la valeur 55 à la variable de configuration CV 55 à l'adresse de la locomotive 55). Cependant, cela ne fonctionne que si l'adresse de la locomotive n'est PAS 55. La locomotive doit donc être stockée sous une adresse autre que 55.</w:t>
      </w:r>
    </w:p>
    <w:p w:rsidR="00E579E7" w:rsidRPr="00BD6584" w:rsidRDefault="00E579E7" w:rsidP="00E579E7">
      <w:pPr>
        <w:pStyle w:val="Bodytext20"/>
        <w:shd w:val="clear" w:color="auto" w:fill="auto"/>
        <w:spacing w:after="60"/>
      </w:pPr>
      <w:r w:rsidRPr="00BD6584">
        <w:rPr>
          <w:color w:val="000000"/>
          <w:lang w:eastAsia="de-DE" w:bidi="de-DE"/>
        </w:rPr>
        <w:t>Ce qui suit explique la procédure (réinitialisation 55-55-55) qui peut être utilisée lorsque l'adresse actuelle de la locomotive est inconnue. Cela réinitialisera les adresses aux paramètres d’usine d’origine ; l'adresse courte à la valeur 3, l'adresse longue à 3333 ou, dans certains modèles, à son numéro d'exploitation.</w:t>
      </w:r>
    </w:p>
    <w:p w:rsidR="00E579E7" w:rsidRPr="00BD6584" w:rsidRDefault="00E579E7" w:rsidP="00E579E7">
      <w:pPr>
        <w:pStyle w:val="Bodytext20"/>
        <w:shd w:val="clear" w:color="auto" w:fill="auto"/>
        <w:ind w:firstLine="780"/>
      </w:pPr>
      <w:r w:rsidRPr="00BD6584">
        <w:rPr>
          <w:color w:val="000000"/>
          <w:lang w:eastAsia="de-DE" w:bidi="de-DE"/>
        </w:rPr>
        <w:t>Vérifiez d'abord si la locomotive est enregistrée sous l'adresse 55. Sur l'unité de commande DCC, appelez la locomotive 55 et appuyez sur F3 pour démarrer la locomotive. Lorsque la locomotive démarre, l'adresse peut être définie via CV 1 (court</w:t>
      </w:r>
    </w:p>
    <w:p w:rsidR="00E579E7" w:rsidRPr="00BD6584" w:rsidRDefault="00E579E7" w:rsidP="00E579E7">
      <w:pPr>
        <w:pStyle w:val="Bodytext20"/>
        <w:shd w:val="clear" w:color="auto" w:fill="auto"/>
      </w:pPr>
      <w:proofErr w:type="gramStart"/>
      <w:r w:rsidRPr="00BD6584">
        <w:rPr>
          <w:color w:val="000000"/>
          <w:lang w:eastAsia="de-DE" w:bidi="de-DE"/>
        </w:rPr>
        <w:t>adresse</w:t>
      </w:r>
      <w:proofErr w:type="gramEnd"/>
      <w:r w:rsidRPr="00BD6584">
        <w:rPr>
          <w:color w:val="000000"/>
          <w:lang w:eastAsia="de-DE" w:bidi="de-DE"/>
        </w:rPr>
        <w:t>) ou CV 17 et CV 18 (adresse longue) à la valeur souhaitée.</w:t>
      </w:r>
    </w:p>
    <w:p w:rsidR="00E579E7" w:rsidRPr="00BD6584" w:rsidRDefault="00E579E7" w:rsidP="00E579E7">
      <w:pPr>
        <w:pStyle w:val="Bodytext20"/>
        <w:shd w:val="clear" w:color="auto" w:fill="auto"/>
        <w:spacing w:after="22" w:line="170" w:lineRule="exact"/>
        <w:ind w:firstLine="780"/>
      </w:pPr>
      <w:r w:rsidRPr="00BD6584">
        <w:rPr>
          <w:color w:val="000000"/>
          <w:lang w:eastAsia="de-DE" w:bidi="de-DE"/>
        </w:rPr>
        <w:t>Si la locomotive ne démarre pas à l'adresse 55, la méthode de réinitialisation est 55-</w:t>
      </w:r>
    </w:p>
    <w:p w:rsidR="00E579E7" w:rsidRPr="00BD6584" w:rsidRDefault="00E579E7" w:rsidP="00BD6584">
      <w:pPr>
        <w:pStyle w:val="Bodytext20"/>
        <w:shd w:val="clear" w:color="auto" w:fill="auto"/>
        <w:spacing w:after="20" w:line="170" w:lineRule="exact"/>
      </w:pPr>
      <w:r w:rsidRPr="00BD6584">
        <w:rPr>
          <w:color w:val="000000"/>
          <w:lang w:eastAsia="de-DE" w:bidi="de-DE"/>
        </w:rPr>
        <w:t>55-55 à appliquer. Pour ce faire, suivez les instructions ci-dessous :</w:t>
      </w:r>
    </w:p>
    <w:p w:rsidR="00E579E7" w:rsidRPr="00BD6584" w:rsidRDefault="00E579E7" w:rsidP="00BD6584">
      <w:pPr>
        <w:pStyle w:val="Bodytext20"/>
        <w:shd w:val="clear" w:color="auto" w:fill="auto"/>
        <w:tabs>
          <w:tab w:val="left" w:pos="851"/>
        </w:tabs>
        <w:spacing w:after="17" w:line="170" w:lineRule="exact"/>
      </w:pPr>
      <w:r w:rsidRPr="00BD6584">
        <w:rPr>
          <w:color w:val="000000"/>
          <w:lang w:eastAsia="de-DE" w:bidi="de-DE"/>
        </w:rPr>
        <w:t>Assurez-vous que le système DCC est allumé et connecté au</w:t>
      </w:r>
    </w:p>
    <w:p w:rsidR="00E579E7" w:rsidRPr="00BD6584" w:rsidRDefault="00E579E7" w:rsidP="00BD6584">
      <w:pPr>
        <w:pStyle w:val="Bodytext20"/>
        <w:shd w:val="clear" w:color="auto" w:fill="auto"/>
        <w:tabs>
          <w:tab w:val="left" w:pos="851"/>
        </w:tabs>
        <w:spacing w:line="170" w:lineRule="exact"/>
      </w:pPr>
      <w:r w:rsidRPr="00BD6584">
        <w:rPr>
          <w:color w:val="000000"/>
          <w:lang w:eastAsia="de-DE" w:bidi="de-DE"/>
        </w:rPr>
        <w:t>La tension du rail est appliquée.</w:t>
      </w:r>
    </w:p>
    <w:p w:rsidR="00E579E7" w:rsidRPr="00BD6584" w:rsidRDefault="00E579E7" w:rsidP="00BD6584">
      <w:pPr>
        <w:pStyle w:val="Bodytext20"/>
        <w:shd w:val="clear" w:color="auto" w:fill="auto"/>
        <w:tabs>
          <w:tab w:val="left" w:pos="851"/>
        </w:tabs>
      </w:pPr>
      <w:r w:rsidRPr="00BD6584">
        <w:rPr>
          <w:color w:val="000000"/>
          <w:lang w:eastAsia="de-DE" w:bidi="de-DE"/>
        </w:rPr>
        <w:t>Appelez l'adresse de locomotive 55. REMARQUE - l'adresse de la locomotive n'est PAS définie sur 55 ; le système DCC est simplement chargé de communiquer avec l'adresse de locomotive 55.</w:t>
      </w:r>
    </w:p>
    <w:p w:rsidR="00E579E7" w:rsidRPr="00BD6584" w:rsidRDefault="00E579E7" w:rsidP="00BD6584">
      <w:pPr>
        <w:pStyle w:val="Bodytext20"/>
        <w:shd w:val="clear" w:color="auto" w:fill="auto"/>
        <w:tabs>
          <w:tab w:val="left" w:pos="851"/>
        </w:tabs>
      </w:pPr>
      <w:r w:rsidRPr="00BD6584">
        <w:rPr>
          <w:color w:val="000000"/>
          <w:lang w:eastAsia="de-DE" w:bidi="de-DE"/>
        </w:rPr>
        <w:t>Il faut s'assurer qu'il n'y a pas d'autres locomotives MTH ou d'autres fabricants sur la voie qui ont l'adresse 55. Si la réinitialisation 55-55-55 est activée, les locomotives MTH répondront également aux commandes envoyées à l'adresse de la locomotive</w:t>
      </w:r>
    </w:p>
    <w:p w:rsidR="00E579E7" w:rsidRPr="00BD6584" w:rsidRDefault="00E579E7" w:rsidP="00BD6584">
      <w:pPr>
        <w:pStyle w:val="Bodytext20"/>
        <w:shd w:val="clear" w:color="auto" w:fill="auto"/>
        <w:tabs>
          <w:tab w:val="left" w:pos="851"/>
        </w:tabs>
        <w:spacing w:after="16" w:line="221" w:lineRule="exact"/>
      </w:pPr>
      <w:r w:rsidRPr="00BD6584">
        <w:rPr>
          <w:color w:val="000000"/>
          <w:lang w:eastAsia="de-DE" w:bidi="de-DE"/>
        </w:rPr>
        <w:t>55 s'ils ne sont pas programmés avec l'adresse 55. Appelez la programmation de la voie principale sur l'unité de contrôle DCC</w:t>
      </w:r>
    </w:p>
    <w:p w:rsidR="00E579E7" w:rsidRPr="00BD6584" w:rsidRDefault="00E579E7" w:rsidP="00BD6584">
      <w:pPr>
        <w:pStyle w:val="Bodytext20"/>
        <w:shd w:val="clear" w:color="auto" w:fill="auto"/>
        <w:tabs>
          <w:tab w:val="left" w:pos="851"/>
        </w:tabs>
      </w:pPr>
      <w:r w:rsidRPr="00BD6584">
        <w:rPr>
          <w:color w:val="000000"/>
          <w:lang w:eastAsia="de-DE" w:bidi="de-DE"/>
        </w:rPr>
        <w:t>(</w:t>
      </w:r>
      <w:proofErr w:type="spellStart"/>
      <w:r w:rsidRPr="00BD6584">
        <w:rPr>
          <w:color w:val="000000"/>
          <w:lang w:eastAsia="de-DE" w:bidi="de-DE"/>
        </w:rPr>
        <w:t>PoM</w:t>
      </w:r>
      <w:proofErr w:type="spellEnd"/>
      <w:r w:rsidRPr="00BD6584">
        <w:rPr>
          <w:color w:val="000000"/>
          <w:lang w:eastAsia="de-DE" w:bidi="de-DE"/>
        </w:rPr>
        <w:t>) et entrez la valeur 55 dans le CV 55. Même si la locomotive MTH n'est PAS stockée sous l'adresse 55, elle répondra à cette commande de réinitialisation.</w:t>
      </w:r>
    </w:p>
    <w:p w:rsidR="00E579E7" w:rsidRPr="00BD6584" w:rsidRDefault="00E579E7" w:rsidP="00BD6584">
      <w:pPr>
        <w:pStyle w:val="Bodytext20"/>
        <w:shd w:val="clear" w:color="auto" w:fill="auto"/>
        <w:tabs>
          <w:tab w:val="left" w:pos="851"/>
        </w:tabs>
        <w:spacing w:after="62" w:line="278" w:lineRule="exact"/>
      </w:pPr>
      <w:r w:rsidRPr="00BD6584">
        <w:rPr>
          <w:color w:val="000000"/>
          <w:lang w:eastAsia="de-DE" w:bidi="de-DE"/>
        </w:rPr>
        <w:t>Appelez l'adresse 3 sur l'unité de commande DCC et appuyez sur la touche F3. La locomotive devrait démarrer maintenant.</w:t>
      </w:r>
    </w:p>
    <w:p w:rsidR="00E579E7" w:rsidRPr="00BD6584" w:rsidRDefault="00E579E7" w:rsidP="00E579E7">
      <w:pPr>
        <w:pStyle w:val="Bodytext20"/>
        <w:shd w:val="clear" w:color="auto" w:fill="auto"/>
        <w:spacing w:after="240"/>
      </w:pPr>
      <w:r w:rsidRPr="00BD6584">
        <w:rPr>
          <w:color w:val="000000"/>
          <w:lang w:eastAsia="de-DE" w:bidi="de-DE"/>
        </w:rPr>
        <w:t>Si la réinitialisation 55-55-55 a été effectuée et que la locomotive ne répond toujours pas, mettez la locomotive sur la voie de programmation du système DCC et écrivez la valeur 3 dans C VI. Cela définit l'adresse courte de la locomotive sur 3. Cependant, en supposant que la locomotive n'est PAS programmée avec l'adresse 55, la réinitialisation de 55-55-55 réinitialisera les adresses longue et courte de la locomotive à leurs paramètres d'usine d'origine. De plus, l'adressage de la locomotive est commuté sur une adresse courte (si le CV 29 est réglé sur un adressage long).</w:t>
      </w:r>
    </w:p>
    <w:p w:rsidR="00E579E7" w:rsidRPr="00BD6584" w:rsidRDefault="00E579E7" w:rsidP="00E579E7">
      <w:pPr>
        <w:pStyle w:val="Bodytext20"/>
        <w:shd w:val="clear" w:color="auto" w:fill="auto"/>
      </w:pPr>
      <w:r w:rsidRPr="00BD6584">
        <w:rPr>
          <w:color w:val="000000"/>
          <w:lang w:eastAsia="de-DE" w:bidi="de-DE"/>
        </w:rPr>
        <w:t xml:space="preserve">La fonction de réinitialisation 55-55-55 peut sembler déroutante à première vue ; Le point clé à noter est que l'adresse de la locomotive n'est PAS définie sur 55, mais plutôt l'adresse de la locomotive 55 est simplement appelée sur l'unité de contrôle DCC pour envoyer la valeur 55 à la variable de configuration CV 55. Il convient de noter à nouveau à ce stade que les locomotives MTH répondent aux commandes de réinitialisation 55-55-55 même si leur adresse n'est pas définie sur 55 </w:t>
      </w:r>
      <w:r w:rsidRPr="00BD6584">
        <w:rPr>
          <w:color w:val="000000"/>
          <w:lang w:eastAsia="de-DE" w:bidi="de-DE"/>
        </w:rPr>
        <w:lastRenderedPageBreak/>
        <w:t>(et ne doit pas être définie sur 55 pour que la réinitialisation 55-55-55 fonctionne).</w:t>
      </w:r>
    </w:p>
    <w:p w:rsidR="00E579E7" w:rsidRPr="00BD6584" w:rsidRDefault="00E579E7">
      <w:pPr>
        <w:widowControl/>
        <w:spacing w:after="200" w:line="276" w:lineRule="auto"/>
        <w:rPr>
          <w:lang w:val="fr-FR"/>
        </w:rPr>
      </w:pPr>
      <w:r w:rsidRPr="00BD6584">
        <w:rPr>
          <w:lang w:val="fr-FR"/>
        </w:rPr>
        <w:br w:type="page"/>
      </w:r>
    </w:p>
    <w:p w:rsidR="00E579E7" w:rsidRPr="004D433B" w:rsidRDefault="00E579E7" w:rsidP="00E579E7">
      <w:pPr>
        <w:pStyle w:val="Heading10"/>
        <w:keepNext/>
        <w:keepLines/>
        <w:shd w:val="clear" w:color="auto" w:fill="auto"/>
        <w:rPr>
          <w:sz w:val="22"/>
        </w:rPr>
      </w:pPr>
      <w:r w:rsidRPr="004D433B">
        <w:rPr>
          <w:color w:val="000000"/>
          <w:sz w:val="22"/>
          <w:lang w:eastAsia="de-DE" w:bidi="de-DE"/>
        </w:rPr>
        <w:lastRenderedPageBreak/>
        <w:t>Fonctionnalité DCC étendue de MTH PS3.0 Fonctionnement DCC étendu</w:t>
      </w:r>
    </w:p>
    <w:p w:rsidR="00E579E7" w:rsidRPr="00BD6584" w:rsidRDefault="00E579E7" w:rsidP="00E579E7">
      <w:pPr>
        <w:pStyle w:val="Bodytext20"/>
        <w:shd w:val="clear" w:color="auto" w:fill="auto"/>
        <w:spacing w:after="173"/>
      </w:pPr>
      <w:r w:rsidRPr="00BD6584">
        <w:rPr>
          <w:color w:val="000000"/>
          <w:lang w:eastAsia="de-DE" w:bidi="de-DE"/>
        </w:rPr>
        <w:t xml:space="preserve">Ce chapitre du manuel décrit en détail comment installer et configurer votre locomotive équipée de MTH PS3.0 en utilisant les variables de configuration selon la norme NMRA ainsi que les CV spécifiques au fabricant. De plus, les fonctions F sont décrites qui </w:t>
      </w:r>
      <w:proofErr w:type="gramStart"/>
      <w:r w:rsidRPr="00BD6584">
        <w:rPr>
          <w:color w:val="000000"/>
          <w:lang w:eastAsia="de-DE" w:bidi="de-DE"/>
        </w:rPr>
        <w:t>n'ont</w:t>
      </w:r>
      <w:proofErr w:type="gramEnd"/>
      <w:r w:rsidRPr="00BD6584">
        <w:rPr>
          <w:color w:val="000000"/>
          <w:lang w:eastAsia="de-DE" w:bidi="de-DE"/>
        </w:rPr>
        <w:t xml:space="preserve"> pas été abordées dans le chapitre Fonctionnement DCC élémentaire.</w:t>
      </w:r>
    </w:p>
    <w:p w:rsidR="00E579E7" w:rsidRPr="00BD6584" w:rsidRDefault="00E579E7" w:rsidP="00E579E7">
      <w:pPr>
        <w:pStyle w:val="Heading20"/>
        <w:keepNext/>
        <w:keepLines/>
        <w:shd w:val="clear" w:color="auto" w:fill="auto"/>
        <w:spacing w:after="122" w:line="220" w:lineRule="exact"/>
      </w:pPr>
      <w:r w:rsidRPr="00BD6584">
        <w:rPr>
          <w:color w:val="000000"/>
          <w:lang w:eastAsia="de-DE" w:bidi="de-DE"/>
        </w:rPr>
        <w:t>Variable de configuration (CV)</w:t>
      </w:r>
    </w:p>
    <w:p w:rsidR="00E579E7" w:rsidRPr="00BD6584" w:rsidRDefault="00E579E7" w:rsidP="00E579E7">
      <w:pPr>
        <w:pStyle w:val="Bodytext30"/>
        <w:shd w:val="clear" w:color="auto" w:fill="auto"/>
        <w:spacing w:before="0" w:line="200" w:lineRule="exact"/>
      </w:pPr>
      <w:r w:rsidRPr="00BD6584">
        <w:rPr>
          <w:color w:val="000000"/>
          <w:lang w:eastAsia="de-DE" w:bidi="de-DE"/>
        </w:rPr>
        <w:t>Variables de configuration utilisées dans les locomotives équipées de MTH PS3.0.</w:t>
      </w:r>
    </w:p>
    <w:tbl>
      <w:tblPr>
        <w:tblOverlap w:val="never"/>
        <w:tblW w:w="0" w:type="auto"/>
        <w:jc w:val="center"/>
        <w:tblLayout w:type="fixed"/>
        <w:tblCellMar>
          <w:left w:w="10" w:type="dxa"/>
          <w:right w:w="10" w:type="dxa"/>
        </w:tblCellMar>
        <w:tblLook w:val="04A0"/>
      </w:tblPr>
      <w:tblGrid>
        <w:gridCol w:w="696"/>
        <w:gridCol w:w="6398"/>
      </w:tblGrid>
      <w:tr w:rsidR="00E579E7" w:rsidRPr="00B50F71" w:rsidTr="00137A77">
        <w:trPr>
          <w:trHeight w:hRule="exact" w:val="240"/>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CV1</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Adresse courte : adresses valides 1 à 127</w:t>
            </w:r>
          </w:p>
        </w:tc>
      </w:tr>
      <w:tr w:rsidR="00E579E7" w:rsidRPr="00B50F71" w:rsidTr="00137A77">
        <w:trPr>
          <w:trHeight w:hRule="exact" w:val="216"/>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CV2</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Tension de démarrage (CV 52, Bit 0 doit être réglé sur 1. Cela active la modulation de largeur d'impulsion [PWM|)</w:t>
            </w:r>
          </w:p>
        </w:tc>
      </w:tr>
      <w:tr w:rsidR="00E579E7" w:rsidRPr="00B50F71" w:rsidTr="00137A77">
        <w:trPr>
          <w:trHeight w:hRule="exact" w:val="216"/>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CV3</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Taux d'accélération (CV 52, Bit 0 doit être réglé sur 1). Cela active la modulation de largeur d'impulsion (PWM)</w:t>
            </w:r>
          </w:p>
        </w:tc>
      </w:tr>
      <w:tr w:rsidR="00E579E7" w:rsidRPr="00B50F71" w:rsidTr="00137A77">
        <w:trPr>
          <w:trHeight w:hRule="exact" w:val="245"/>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CV4</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Taux de décélération (CV 52, bit 0 doit être réglé sur 1. Cela active la modulation de largeur d'impulsion [PWM])</w:t>
            </w:r>
          </w:p>
        </w:tc>
      </w:tr>
      <w:tr w:rsidR="00E579E7" w:rsidRPr="00B50F71" w:rsidTr="00137A77">
        <w:trPr>
          <w:trHeight w:hRule="exact" w:val="216"/>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CV5</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Tension maximale (CV 52, Bit 0 doit être réglé sur 1. Cela active la modulation de largeur d'impulsion [PWM])</w:t>
            </w:r>
          </w:p>
        </w:tc>
      </w:tr>
      <w:tr w:rsidR="00E579E7" w:rsidRPr="00B50F71" w:rsidTr="00137A77">
        <w:trPr>
          <w:trHeight w:hRule="exact" w:val="216"/>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CV8</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MFG ID (identification du fabricant). MTH = 27. est également utilisé pour diverses dispositions.</w:t>
            </w:r>
          </w:p>
        </w:tc>
      </w:tr>
      <w:tr w:rsidR="00E579E7" w:rsidRPr="00B50F71" w:rsidTr="00137A77">
        <w:trPr>
          <w:trHeight w:hRule="exact" w:val="245"/>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CV17</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Octet supérieur de l'adresse longue</w:t>
            </w:r>
          </w:p>
        </w:tc>
      </w:tr>
      <w:tr w:rsidR="00E579E7" w:rsidRPr="00B50F71" w:rsidTr="00137A77">
        <w:trPr>
          <w:trHeight w:hRule="exact" w:val="216"/>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CV18</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Octet de faible valeur de l'adresse longue</w:t>
            </w:r>
          </w:p>
        </w:tc>
      </w:tr>
      <w:tr w:rsidR="00E579E7" w:rsidRPr="00B50F71" w:rsidTr="00137A77">
        <w:trPr>
          <w:trHeight w:hRule="exact" w:val="451"/>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CV19</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218" w:lineRule="exact"/>
            </w:pPr>
            <w:r w:rsidRPr="00BD6584">
              <w:rPr>
                <w:rStyle w:val="Bodytext27pt"/>
                <w:rFonts w:eastAsia="Sylfaen"/>
                <w:lang w:val="fr-FR"/>
              </w:rPr>
              <w:t>Adresse de traction multiple (si le bit 7 d'une locomotive est mis à 1, le sens de marche de la locomotive dans la traction multiple est inversé)</w:t>
            </w:r>
          </w:p>
        </w:tc>
      </w:tr>
      <w:tr w:rsidR="00E579E7" w:rsidRPr="00B50F71" w:rsidTr="00137A77">
        <w:trPr>
          <w:trHeight w:hRule="exact" w:val="197"/>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CV21</w:t>
            </w:r>
          </w:p>
        </w:tc>
        <w:tc>
          <w:tcPr>
            <w:tcW w:w="6398" w:type="dxa"/>
            <w:tcBorders>
              <w:top w:val="single" w:sz="4" w:space="0" w:color="auto"/>
              <w:left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 xml:space="preserve">Définit les fonctions actives </w:t>
            </w:r>
            <w:proofErr w:type="spellStart"/>
            <w:r w:rsidRPr="00BD6584">
              <w:rPr>
                <w:rStyle w:val="Bodytext27pt"/>
                <w:rFonts w:eastAsia="Sylfaen"/>
                <w:lang w:val="fr-FR"/>
              </w:rPr>
              <w:t>Fl</w:t>
            </w:r>
            <w:proofErr w:type="spellEnd"/>
            <w:r w:rsidRPr="00BD6584">
              <w:rPr>
                <w:rStyle w:val="Bodytext27pt"/>
                <w:rFonts w:eastAsia="Sylfaen"/>
                <w:lang w:val="fr-FR"/>
              </w:rPr>
              <w:t xml:space="preserve"> - F8 pour l'unité multiple actuelle</w:t>
            </w:r>
          </w:p>
        </w:tc>
      </w:tr>
      <w:tr w:rsidR="00E579E7" w:rsidRPr="00B50F71" w:rsidTr="00137A77">
        <w:trPr>
          <w:trHeight w:hRule="exact" w:val="898"/>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CV22</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221" w:lineRule="exact"/>
            </w:pPr>
            <w:r w:rsidRPr="00BD6584">
              <w:rPr>
                <w:rStyle w:val="Bodytext27pt"/>
                <w:rFonts w:eastAsia="Sylfaen"/>
                <w:lang w:val="fr-FR"/>
              </w:rPr>
              <w:t xml:space="preserve">Définit les fonctions actives FL (feux avant) et F9 - </w:t>
            </w:r>
            <w:proofErr w:type="spellStart"/>
            <w:r w:rsidRPr="00BD6584">
              <w:rPr>
                <w:rStyle w:val="Bodytext27pt"/>
                <w:rFonts w:eastAsia="Sylfaen"/>
                <w:lang w:val="fr-FR"/>
              </w:rPr>
              <w:t>Fl</w:t>
            </w:r>
            <w:proofErr w:type="spellEnd"/>
            <w:r w:rsidRPr="00BD6584">
              <w:rPr>
                <w:rStyle w:val="Bodytext27pt"/>
                <w:rFonts w:eastAsia="Sylfaen"/>
                <w:lang w:val="fr-FR"/>
              </w:rPr>
              <w:t xml:space="preserve"> 2 pour l'unité multiple actuelle (le bit 0 réglé sur 1 indique à la locomotive que sa fonction de feu avant doit être appelée à l'adresse de l'unité multiple — le bit 1 = 0 / bit 2 = 1 configure la fonction de feu avant pour une locomotive attelée en arrière d'une unité multiple)</w:t>
            </w:r>
          </w:p>
        </w:tc>
      </w:tr>
      <w:tr w:rsidR="00E579E7" w:rsidRPr="00BD6584" w:rsidTr="00137A77">
        <w:trPr>
          <w:trHeight w:hRule="exact" w:val="226"/>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CV23</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Taux d'accélération multi-traction</w:t>
            </w:r>
          </w:p>
        </w:tc>
      </w:tr>
      <w:tr w:rsidR="00E579E7" w:rsidRPr="00B50F71" w:rsidTr="00137A77">
        <w:trPr>
          <w:trHeight w:hRule="exact" w:val="216"/>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CV24</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Taux de décélération multi-traction.</w:t>
            </w:r>
          </w:p>
        </w:tc>
      </w:tr>
      <w:tr w:rsidR="00E579E7" w:rsidRPr="00BD6584" w:rsidTr="00137A77">
        <w:trPr>
          <w:trHeight w:hRule="exact" w:val="235"/>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CV25</w:t>
            </w:r>
          </w:p>
        </w:tc>
        <w:tc>
          <w:tcPr>
            <w:tcW w:w="6398" w:type="dxa"/>
            <w:tcBorders>
              <w:top w:val="single" w:sz="4" w:space="0" w:color="auto"/>
              <w:left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Tableau de vitesse, sélection</w:t>
            </w:r>
          </w:p>
        </w:tc>
      </w:tr>
      <w:tr w:rsidR="00E579E7" w:rsidRPr="00BD6584" w:rsidTr="00137A77">
        <w:trPr>
          <w:trHeight w:hRule="exact" w:val="216"/>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CV29</w:t>
            </w:r>
          </w:p>
        </w:tc>
        <w:tc>
          <w:tcPr>
            <w:tcW w:w="6398" w:type="dxa"/>
            <w:tcBorders>
              <w:top w:val="single" w:sz="4" w:space="0" w:color="auto"/>
              <w:left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Configuration du décodeur</w:t>
            </w:r>
          </w:p>
        </w:tc>
      </w:tr>
      <w:tr w:rsidR="00E579E7" w:rsidRPr="00B50F71" w:rsidTr="00137A77">
        <w:trPr>
          <w:trHeight w:hRule="exact" w:val="216"/>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CV52</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Configuration de la modulation de largeur d'impulsion MTH</w:t>
            </w:r>
          </w:p>
        </w:tc>
      </w:tr>
      <w:tr w:rsidR="00E579E7" w:rsidRPr="00B50F71" w:rsidTr="00137A77">
        <w:trPr>
          <w:trHeight w:hRule="exact" w:val="427"/>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CV53</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221" w:lineRule="exact"/>
            </w:pPr>
            <w:r w:rsidRPr="00BD6584">
              <w:rPr>
                <w:rStyle w:val="Bodytext27pt"/>
                <w:rFonts w:eastAsia="Sylfaen"/>
                <w:lang w:val="fr-FR"/>
              </w:rPr>
              <w:t xml:space="preserve">Taux d'accélération MTH (1/8 * </w:t>
            </w:r>
            <w:proofErr w:type="spellStart"/>
            <w:r w:rsidRPr="00BD6584">
              <w:rPr>
                <w:rStyle w:val="Bodytext27pt"/>
                <w:rFonts w:eastAsia="Sylfaen"/>
                <w:lang w:val="fr-FR"/>
              </w:rPr>
              <w:t>sMPH</w:t>
            </w:r>
            <w:proofErr w:type="spellEnd"/>
            <w:r w:rsidRPr="00BD6584">
              <w:rPr>
                <w:rStyle w:val="Bodytext27pt"/>
                <w:rFonts w:eastAsia="Sylfaen"/>
                <w:lang w:val="fr-FR"/>
              </w:rPr>
              <w:t xml:space="preserve">/s, [échelle mile/seconde]. Exemple : une valeur de 8 entraîne une accélération de 1 </w:t>
            </w:r>
            <w:proofErr w:type="spellStart"/>
            <w:r w:rsidRPr="00BD6584">
              <w:rPr>
                <w:rStyle w:val="Bodytext27pt"/>
                <w:rFonts w:eastAsia="Sylfaen"/>
                <w:lang w:val="fr-FR"/>
              </w:rPr>
              <w:t>sMPH</w:t>
            </w:r>
            <w:proofErr w:type="spellEnd"/>
            <w:r w:rsidRPr="00BD6584">
              <w:rPr>
                <w:rStyle w:val="Bodytext27pt"/>
                <w:rFonts w:eastAsia="Sylfaen"/>
                <w:lang w:val="fr-FR"/>
              </w:rPr>
              <w:t>/s [échelle mile/seconde].</w:t>
            </w:r>
          </w:p>
        </w:tc>
      </w:tr>
      <w:tr w:rsidR="00E579E7" w:rsidRPr="00B50F71" w:rsidTr="00137A77">
        <w:trPr>
          <w:trHeight w:hRule="exact" w:val="230"/>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CV54</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 xml:space="preserve">Taux de décélération MTH (1/8 * </w:t>
            </w:r>
            <w:proofErr w:type="spellStart"/>
            <w:r w:rsidRPr="00BD6584">
              <w:rPr>
                <w:rStyle w:val="Bodytext27pt"/>
                <w:rFonts w:eastAsia="Sylfaen"/>
                <w:lang w:val="fr-FR"/>
              </w:rPr>
              <w:t>sMPH</w:t>
            </w:r>
            <w:proofErr w:type="spellEnd"/>
            <w:r w:rsidRPr="00BD6584">
              <w:rPr>
                <w:rStyle w:val="Bodytext27pt"/>
                <w:rFonts w:eastAsia="Sylfaen"/>
                <w:lang w:val="fr-FR"/>
              </w:rPr>
              <w:t>/s, mis à l'échelle mile/seconde) Méthode alternative à</w:t>
            </w:r>
          </w:p>
        </w:tc>
      </w:tr>
      <w:tr w:rsidR="00E579E7" w:rsidRPr="00B50F71" w:rsidTr="00137A77">
        <w:trPr>
          <w:trHeight w:hRule="exact" w:val="662"/>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CV55</w:t>
            </w:r>
          </w:p>
        </w:tc>
        <w:tc>
          <w:tcPr>
            <w:tcW w:w="6398" w:type="dxa"/>
            <w:tcBorders>
              <w:top w:val="single" w:sz="4" w:space="0" w:color="auto"/>
              <w:left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after="60" w:line="127" w:lineRule="exact"/>
            </w:pPr>
            <w:r w:rsidRPr="00BD6584">
              <w:rPr>
                <w:rStyle w:val="Bodytext27pt"/>
                <w:rFonts w:eastAsia="Sylfaen"/>
                <w:lang w:val="fr-FR"/>
              </w:rPr>
              <w:t>Réinitialisation de l'adresse. Envoyez la valeur 55 à la variable de configuration CV 55. Cela réinitialisera l'adresse de la locomotive au réglage d'usine.</w:t>
            </w:r>
          </w:p>
          <w:p w:rsidR="00E579E7" w:rsidRPr="00BD6584" w:rsidRDefault="00E579E7" w:rsidP="00137A77">
            <w:pPr>
              <w:pStyle w:val="Bodytext20"/>
              <w:framePr w:w="7094" w:wrap="notBeside" w:vAnchor="text" w:hAnchor="text" w:xAlign="center" w:y="1"/>
              <w:shd w:val="clear" w:color="auto" w:fill="auto"/>
              <w:spacing w:before="60" w:line="140" w:lineRule="exact"/>
            </w:pPr>
            <w:r w:rsidRPr="00BD6584">
              <w:rPr>
                <w:rStyle w:val="Bodytext27ptBold"/>
                <w:rFonts w:eastAsia="Sylfaen"/>
                <w:lang w:val="fr-FR"/>
              </w:rPr>
              <w:t>L'adresse de la locomotive ne doit pas être définie sur 55 (voir page 27)</w:t>
            </w:r>
          </w:p>
        </w:tc>
      </w:tr>
      <w:tr w:rsidR="00E579E7" w:rsidRPr="00B50F71" w:rsidTr="00137A77">
        <w:trPr>
          <w:trHeight w:hRule="exact" w:val="216"/>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CV63</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 xml:space="preserve">Taux d'accélération de traction multiple MTH (1/8* </w:t>
            </w:r>
            <w:proofErr w:type="spellStart"/>
            <w:r w:rsidRPr="00BD6584">
              <w:rPr>
                <w:rStyle w:val="Bodytext27pt"/>
                <w:rFonts w:eastAsia="Sylfaen"/>
                <w:lang w:val="fr-FR"/>
              </w:rPr>
              <w:t>sMPH</w:t>
            </w:r>
            <w:proofErr w:type="spellEnd"/>
            <w:r w:rsidRPr="00BD6584">
              <w:rPr>
                <w:rStyle w:val="Bodytext27pt"/>
                <w:rFonts w:eastAsia="Sylfaen"/>
                <w:lang w:val="fr-FR"/>
              </w:rPr>
              <w:t>/s, échelle mile/seconde)</w:t>
            </w:r>
          </w:p>
        </w:tc>
      </w:tr>
      <w:tr w:rsidR="00E579E7" w:rsidRPr="00B50F71" w:rsidTr="00137A77">
        <w:trPr>
          <w:trHeight w:hRule="exact" w:val="235"/>
          <w:jc w:val="center"/>
        </w:trPr>
        <w:tc>
          <w:tcPr>
            <w:tcW w:w="69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CV64</w:t>
            </w:r>
          </w:p>
        </w:tc>
        <w:tc>
          <w:tcPr>
            <w:tcW w:w="6398" w:type="dxa"/>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 xml:space="preserve">Taux de décélération de traction multiple MTH (1/8 * </w:t>
            </w:r>
            <w:proofErr w:type="spellStart"/>
            <w:r w:rsidRPr="00BD6584">
              <w:rPr>
                <w:rStyle w:val="Bodytext27pt"/>
                <w:rFonts w:eastAsia="Sylfaen"/>
                <w:lang w:val="fr-FR"/>
              </w:rPr>
              <w:t>sMPH</w:t>
            </w:r>
            <w:proofErr w:type="spellEnd"/>
            <w:r w:rsidRPr="00BD6584">
              <w:rPr>
                <w:rStyle w:val="Bodytext27pt"/>
                <w:rFonts w:eastAsia="Sylfaen"/>
                <w:lang w:val="fr-FR"/>
              </w:rPr>
              <w:t>/s, mis à l'échelle mile/seconde)</w:t>
            </w:r>
          </w:p>
        </w:tc>
      </w:tr>
      <w:tr w:rsidR="00E579E7" w:rsidRPr="00BD6584" w:rsidTr="00137A77">
        <w:trPr>
          <w:trHeight w:hRule="exact" w:val="216"/>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CV66</w:t>
            </w:r>
          </w:p>
        </w:tc>
        <w:tc>
          <w:tcPr>
            <w:tcW w:w="6398" w:type="dxa"/>
            <w:tcBorders>
              <w:top w:val="single" w:sz="4" w:space="0" w:color="auto"/>
              <w:left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Réglage de la tension pour la marche avant (CV 52, Bit 0 doit être réglé sur 1. Cela active la modulation de largeur d'impulsion [PWM])</w:t>
            </w:r>
          </w:p>
        </w:tc>
      </w:tr>
      <w:tr w:rsidR="00E579E7" w:rsidRPr="00B50F71" w:rsidTr="00137A77">
        <w:trPr>
          <w:trHeight w:hRule="exact" w:val="221"/>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CV67-</w:t>
            </w:r>
          </w:p>
        </w:tc>
        <w:tc>
          <w:tcPr>
            <w:tcW w:w="6398" w:type="dxa"/>
            <w:tcBorders>
              <w:top w:val="single" w:sz="4" w:space="0" w:color="auto"/>
              <w:left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Tableau de vitesse, sélection (CV 29 Bit 4 doit être mis à 1, et CV 25 doit être mis à 0</w:t>
            </w:r>
          </w:p>
        </w:tc>
      </w:tr>
      <w:tr w:rsidR="00E579E7" w:rsidRPr="00BD6584" w:rsidTr="00137A77">
        <w:trPr>
          <w:trHeight w:hRule="exact" w:val="221"/>
          <w:jc w:val="center"/>
        </w:trPr>
        <w:tc>
          <w:tcPr>
            <w:tcW w:w="696" w:type="dxa"/>
            <w:tcBorders>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CV94</w:t>
            </w:r>
          </w:p>
        </w:tc>
        <w:tc>
          <w:tcPr>
            <w:tcW w:w="6398" w:type="dxa"/>
            <w:tcBorders>
              <w:left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ou 1)</w:t>
            </w:r>
          </w:p>
        </w:tc>
      </w:tr>
      <w:tr w:rsidR="00E579E7" w:rsidRPr="00BD6584" w:rsidTr="00137A77">
        <w:trPr>
          <w:trHeight w:hRule="exact" w:val="216"/>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CV95</w:t>
            </w:r>
          </w:p>
        </w:tc>
        <w:tc>
          <w:tcPr>
            <w:tcW w:w="6398" w:type="dxa"/>
            <w:tcBorders>
              <w:top w:val="single" w:sz="4" w:space="0" w:color="auto"/>
              <w:left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Réglage de la tension pour la marche arrière (CV 52, Bit 0 doit être réglé sur 1. Cela active la modulation de largeur d'impulsion [PWM])</w:t>
            </w:r>
          </w:p>
        </w:tc>
      </w:tr>
      <w:tr w:rsidR="00E579E7" w:rsidRPr="00B50F71" w:rsidTr="00137A77">
        <w:trPr>
          <w:trHeight w:hRule="exact" w:val="216"/>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CV105</w:t>
            </w:r>
          </w:p>
        </w:tc>
        <w:tc>
          <w:tcPr>
            <w:tcW w:w="6398" w:type="dxa"/>
            <w:tcBorders>
              <w:top w:val="single" w:sz="4" w:space="0" w:color="auto"/>
              <w:left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ID utilisateur n° 1 — pour une utilisation générale par l'utilisateur</w:t>
            </w:r>
          </w:p>
        </w:tc>
      </w:tr>
      <w:tr w:rsidR="00E579E7" w:rsidRPr="00B50F71" w:rsidTr="00137A77">
        <w:trPr>
          <w:trHeight w:hRule="exact" w:val="235"/>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CV106</w:t>
            </w:r>
          </w:p>
        </w:tc>
        <w:tc>
          <w:tcPr>
            <w:tcW w:w="6398" w:type="dxa"/>
            <w:tcBorders>
              <w:top w:val="single" w:sz="4" w:space="0" w:color="auto"/>
              <w:left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ID utilisateur n° 2 — pour une utilisation générale par l'utilisateur</w:t>
            </w:r>
          </w:p>
        </w:tc>
      </w:tr>
      <w:tr w:rsidR="00E579E7" w:rsidRPr="00B50F71" w:rsidTr="00137A77">
        <w:trPr>
          <w:trHeight w:hRule="exact" w:val="211"/>
          <w:jc w:val="center"/>
        </w:trPr>
        <w:tc>
          <w:tcPr>
            <w:tcW w:w="696" w:type="dxa"/>
            <w:tcBorders>
              <w:top w:val="single" w:sz="4" w:space="0" w:color="auto"/>
              <w:lef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CV115-</w:t>
            </w:r>
          </w:p>
        </w:tc>
        <w:tc>
          <w:tcPr>
            <w:tcW w:w="6398" w:type="dxa"/>
            <w:tcBorders>
              <w:top w:val="single" w:sz="4" w:space="0" w:color="auto"/>
              <w:left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Affectation des fonctions MTH — ​​de plus amples informations sur le réarrangement peuvent être trouvées dans</w:t>
            </w:r>
          </w:p>
        </w:tc>
      </w:tr>
      <w:tr w:rsidR="00E579E7" w:rsidRPr="00B50F71" w:rsidTr="00137A77">
        <w:trPr>
          <w:trHeight w:hRule="exact" w:val="226"/>
          <w:jc w:val="center"/>
        </w:trPr>
        <w:tc>
          <w:tcPr>
            <w:tcW w:w="696" w:type="dxa"/>
            <w:tcBorders>
              <w:left w:val="single" w:sz="4" w:space="0" w:color="auto"/>
              <w:bottom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80" w:lineRule="exact"/>
            </w:pPr>
            <w:r w:rsidRPr="00BD6584">
              <w:t>CV170</w:t>
            </w:r>
          </w:p>
        </w:tc>
        <w:tc>
          <w:tcPr>
            <w:tcW w:w="6398" w:type="dxa"/>
            <w:tcBorders>
              <w:left w:val="single" w:sz="4" w:space="0" w:color="auto"/>
              <w:bottom w:val="single" w:sz="4" w:space="0" w:color="auto"/>
              <w:right w:val="single" w:sz="4" w:space="0" w:color="auto"/>
            </w:tcBorders>
            <w:shd w:val="clear" w:color="auto" w:fill="FFFFFF"/>
          </w:tcPr>
          <w:p w:rsidR="00E579E7" w:rsidRPr="00BD6584" w:rsidRDefault="00E579E7" w:rsidP="00137A77">
            <w:pPr>
              <w:pStyle w:val="Bodytext20"/>
              <w:framePr w:w="7094" w:wrap="notBeside" w:vAnchor="text" w:hAnchor="text" w:xAlign="center" w:y="1"/>
              <w:shd w:val="clear" w:color="auto" w:fill="auto"/>
              <w:spacing w:line="140" w:lineRule="exact"/>
            </w:pPr>
            <w:r w:rsidRPr="00BD6584">
              <w:rPr>
                <w:rStyle w:val="Bodytext27pt"/>
                <w:rFonts w:eastAsia="Sylfaen"/>
                <w:lang w:val="fr-FR"/>
              </w:rPr>
              <w:t>le tableau des variables de configuration prises en charge et dans le chapitre correspondant du manuel</w:t>
            </w:r>
          </w:p>
        </w:tc>
      </w:tr>
    </w:tbl>
    <w:p w:rsidR="00E579E7" w:rsidRPr="00BD6584" w:rsidRDefault="00E579E7" w:rsidP="00E579E7">
      <w:pPr>
        <w:framePr w:w="7094" w:wrap="notBeside" w:vAnchor="text" w:hAnchor="text" w:xAlign="center" w:y="1"/>
        <w:rPr>
          <w:sz w:val="2"/>
          <w:szCs w:val="2"/>
          <w:lang w:val="fr-FR"/>
        </w:rPr>
      </w:pPr>
    </w:p>
    <w:p w:rsidR="00E579E7" w:rsidRPr="00BD6584" w:rsidRDefault="00E579E7" w:rsidP="00E579E7">
      <w:pPr>
        <w:rPr>
          <w:sz w:val="2"/>
          <w:szCs w:val="2"/>
          <w:lang w:val="fr-FR"/>
        </w:rPr>
      </w:pPr>
    </w:p>
    <w:p w:rsidR="00423E0D" w:rsidRPr="00BD6584" w:rsidRDefault="00423E0D">
      <w:pPr>
        <w:widowControl/>
        <w:spacing w:after="200" w:line="276" w:lineRule="auto"/>
        <w:rPr>
          <w:rFonts w:ascii="Sylfaen" w:eastAsia="Sylfaen" w:hAnsi="Sylfaen" w:cs="Sylfaen"/>
          <w:sz w:val="17"/>
          <w:szCs w:val="17"/>
          <w:lang w:val="fr-FR"/>
        </w:rPr>
      </w:pPr>
      <w:r w:rsidRPr="00BD6584">
        <w:rPr>
          <w:lang w:val="fr-FR"/>
        </w:rPr>
        <w:br w:type="page"/>
      </w:r>
    </w:p>
    <w:p w:rsidR="00E579E7" w:rsidRPr="00BD6584" w:rsidRDefault="00E579E7" w:rsidP="00E579E7">
      <w:pPr>
        <w:pStyle w:val="Bodytext20"/>
        <w:shd w:val="clear" w:color="auto" w:fill="auto"/>
        <w:spacing w:after="14" w:line="214" w:lineRule="exact"/>
        <w:ind w:left="200" w:right="440"/>
      </w:pPr>
      <w:r w:rsidRPr="00BD6584">
        <w:rPr>
          <w:color w:val="000000"/>
          <w:lang w:eastAsia="de-DE" w:bidi="de-DE"/>
        </w:rPr>
        <w:lastRenderedPageBreak/>
        <w:t>Dans le tableau ci-dessous, vous trouverez les variables de configuration DCC prises en charge par MTH et leurs paramètres d'usine. Ce tableau se réfère exclusivement au type de locomotive répertorié dans le titre :</w:t>
      </w:r>
    </w:p>
    <w:p w:rsidR="00E579E7" w:rsidRPr="00BD6584" w:rsidRDefault="00E579E7" w:rsidP="00E579E7">
      <w:pPr>
        <w:pStyle w:val="Heading20"/>
        <w:keepNext/>
        <w:keepLines/>
        <w:shd w:val="clear" w:color="auto" w:fill="auto"/>
        <w:spacing w:line="271" w:lineRule="exact"/>
        <w:ind w:right="160"/>
        <w:jc w:val="center"/>
        <w:rPr>
          <w:sz w:val="18"/>
        </w:rPr>
      </w:pPr>
      <w:r w:rsidRPr="00BD6584">
        <w:rPr>
          <w:color w:val="000000"/>
          <w:sz w:val="18"/>
          <w:lang w:eastAsia="de-DE" w:bidi="de-DE"/>
        </w:rPr>
        <w:t>Valeurs par défaut d'usine pour les variables de configuration MTH PS3.0 DCC (CV)</w:t>
      </w:r>
    </w:p>
    <w:p w:rsidR="00E579E7" w:rsidRPr="00BD6584" w:rsidRDefault="00E579E7" w:rsidP="00E579E7">
      <w:pPr>
        <w:framePr w:w="4790" w:wrap="notBeside" w:vAnchor="text" w:hAnchor="text" w:xAlign="center" w:y="1"/>
        <w:tabs>
          <w:tab w:val="left" w:leader="underscore" w:pos="3432"/>
        </w:tabs>
        <w:spacing w:line="140" w:lineRule="exact"/>
        <w:rPr>
          <w:lang w:val="fr-FR"/>
        </w:rPr>
      </w:pPr>
      <w:r w:rsidRPr="00BD6584">
        <w:rPr>
          <w:rStyle w:val="Tablecaption0"/>
          <w:b w:val="0"/>
          <w:bCs w:val="0"/>
          <w:lang w:val="fr-FR"/>
        </w:rPr>
        <w:t>Valeur par défaut Description</w:t>
      </w:r>
      <w:r w:rsidRPr="00BD6584">
        <w:rPr>
          <w:lang w:val="fr-FR"/>
        </w:rPr>
        <w:tab/>
      </w:r>
      <w:r w:rsidRPr="00BD6584">
        <w:rPr>
          <w:rStyle w:val="Tablecaption0"/>
          <w:b w:val="0"/>
          <w:bCs w:val="0"/>
          <w:lang w:val="fr-FR"/>
        </w:rPr>
        <w:t>Touche de fonction</w:t>
      </w:r>
    </w:p>
    <w:tbl>
      <w:tblPr>
        <w:tblOverlap w:val="never"/>
        <w:tblW w:w="0" w:type="auto"/>
        <w:jc w:val="center"/>
        <w:tblLayout w:type="fixed"/>
        <w:tblCellMar>
          <w:left w:w="10" w:type="dxa"/>
          <w:right w:w="10" w:type="dxa"/>
        </w:tblCellMar>
        <w:tblLook w:val="04A0"/>
      </w:tblPr>
      <w:tblGrid>
        <w:gridCol w:w="322"/>
        <w:gridCol w:w="571"/>
        <w:gridCol w:w="346"/>
        <w:gridCol w:w="3298"/>
        <w:gridCol w:w="254"/>
      </w:tblGrid>
      <w:tr w:rsidR="00E579E7" w:rsidRPr="00BD6584" w:rsidTr="00137A77">
        <w:trPr>
          <w:trHeight w:hRule="exact" w:val="211"/>
          <w:jc w:val="center"/>
        </w:trPr>
        <w:tc>
          <w:tcPr>
            <w:tcW w:w="322"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CV</w:t>
            </w:r>
          </w:p>
        </w:tc>
        <w:tc>
          <w:tcPr>
            <w:tcW w:w="571"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Décimal</w:t>
            </w:r>
          </w:p>
        </w:tc>
        <w:tc>
          <w:tcPr>
            <w:tcW w:w="3898" w:type="dxa"/>
            <w:gridSpan w:val="3"/>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Hexadécimal</w:t>
            </w:r>
          </w:p>
        </w:tc>
      </w:tr>
      <w:tr w:rsidR="00E579E7" w:rsidRPr="00BD6584" w:rsidTr="00137A77">
        <w:trPr>
          <w:trHeight w:hRule="exact" w:val="211"/>
          <w:jc w:val="center"/>
        </w:trPr>
        <w:tc>
          <w:tcPr>
            <w:tcW w:w="322"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w:t>
            </w:r>
          </w:p>
        </w:tc>
        <w:tc>
          <w:tcPr>
            <w:tcW w:w="571"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3</w:t>
            </w:r>
          </w:p>
        </w:tc>
        <w:tc>
          <w:tcPr>
            <w:tcW w:w="346"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03</w:t>
            </w:r>
          </w:p>
        </w:tc>
        <w:tc>
          <w:tcPr>
            <w:tcW w:w="3298" w:type="dxa"/>
            <w:tcBorders>
              <w:top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Adresse courte</w:t>
            </w:r>
          </w:p>
        </w:tc>
        <w:tc>
          <w:tcPr>
            <w:tcW w:w="254" w:type="dxa"/>
            <w:tcBorders>
              <w:top w:val="single" w:sz="4" w:space="0" w:color="auto"/>
              <w:right w:val="single" w:sz="4" w:space="0" w:color="auto"/>
            </w:tcBorders>
            <w:shd w:val="clear" w:color="auto" w:fill="FFFFFF"/>
            <w:vAlign w:val="center"/>
          </w:tcPr>
          <w:p w:rsidR="00E579E7" w:rsidRPr="00BD6584" w:rsidRDefault="00E579E7" w:rsidP="00137A77">
            <w:pPr>
              <w:pStyle w:val="Bodytext20"/>
              <w:framePr w:w="4790" w:wrap="notBeside" w:vAnchor="text" w:hAnchor="text" w:xAlign="center" w:y="1"/>
              <w:shd w:val="clear" w:color="auto" w:fill="auto"/>
              <w:spacing w:line="80" w:lineRule="exact"/>
            </w:pPr>
            <w:r w:rsidRPr="00BD6584">
              <w:rPr>
                <w:rStyle w:val="Bodytext24pt"/>
                <w:rFonts w:eastAsia="Sylfaen"/>
                <w:lang w:val="fr-FR"/>
              </w:rPr>
              <w:t>-</w:t>
            </w:r>
          </w:p>
        </w:tc>
      </w:tr>
      <w:tr w:rsidR="00E579E7" w:rsidRPr="00BD6584" w:rsidTr="00137A77">
        <w:trPr>
          <w:trHeight w:hRule="exact" w:val="16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2</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16</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10</w:t>
            </w:r>
          </w:p>
        </w:tc>
        <w:tc>
          <w:tcPr>
            <w:tcW w:w="3298" w:type="dxa"/>
            <w:shd w:val="clear" w:color="auto" w:fill="FFFFFF"/>
            <w:vAlign w:val="center"/>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Tension de démarrage (CV 52 Bit 0 doit être réglé sur 1)</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63"/>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3</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Taux d'accélération</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4</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Taux de décélération</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5</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Tension maximale (CV 52 Bit 0 doit être réglé sur 1)</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49"/>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Version du fabricant NM RA</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6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w:t>
            </w:r>
          </w:p>
        </w:tc>
        <w:tc>
          <w:tcPr>
            <w:tcW w:w="3298" w:type="dxa"/>
            <w:shd w:val="clear" w:color="auto" w:fill="FFFFFF"/>
            <w:vAlign w:val="center"/>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Identification du fabricant NMRA</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17</w:t>
            </w:r>
          </w:p>
        </w:tc>
        <w:tc>
          <w:tcPr>
            <w:tcW w:w="571"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192</w:t>
            </w:r>
          </w:p>
        </w:tc>
        <w:tc>
          <w:tcPr>
            <w:tcW w:w="346"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Adresse longue, octet de poids fort</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18</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00</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Adresse longue, octet faible</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44"/>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19</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Adresse de traction multiple</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21</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00</w:t>
            </w:r>
          </w:p>
        </w:tc>
        <w:tc>
          <w:tcPr>
            <w:tcW w:w="3298" w:type="dxa"/>
            <w:shd w:val="clear" w:color="auto" w:fill="FFFFFF"/>
            <w:vAlign w:val="center"/>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Fonctions de traction multiples F1 à F8</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22</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00</w:t>
            </w:r>
          </w:p>
        </w:tc>
        <w:tc>
          <w:tcPr>
            <w:tcW w:w="3298" w:type="dxa"/>
            <w:shd w:val="clear" w:color="auto" w:fill="FFFFFF"/>
            <w:vAlign w:val="center"/>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Fonctions de traction multiples F9 à F12</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63"/>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23</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00</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Taux d'accélération multi-traction</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24</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00</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Taux de décélération de traction multiple</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63"/>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25</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Tableau de vitesse, sélection</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29</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2</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02</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Configuration du décodeur</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49"/>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52</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Configuration de la modulation de largeur d'impulsion MTH</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63"/>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53</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128</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Taux d'accélération MTH</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54</w:t>
            </w:r>
          </w:p>
        </w:tc>
        <w:tc>
          <w:tcPr>
            <w:tcW w:w="571"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64</w:t>
            </w:r>
          </w:p>
        </w:tc>
        <w:tc>
          <w:tcPr>
            <w:tcW w:w="346"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40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Taux de décélération MTH</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63</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Taux d'accélération de traction multiple MTH</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64</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Taux de décélération de traction multiple MTH</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66</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00</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Réglage de la tension en marche avant</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67</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1</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68</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9</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9</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2</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69</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19</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13</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3</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70</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28</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1C</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4</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71</w:t>
            </w:r>
          </w:p>
        </w:tc>
        <w:tc>
          <w:tcPr>
            <w:tcW w:w="571"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38</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26</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5</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72</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47</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2F</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6</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73</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57</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39</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7</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74</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66</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42</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8</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75</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76</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4C</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9</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76</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85</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55</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10</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77</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94</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60</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11</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78</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104</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68</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12</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79</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113</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71</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13</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80</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123</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7B</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14</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81</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132</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84</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15</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82</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142</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8E</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16</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83</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151</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97</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17</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84</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161</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A1</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18</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85</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170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AA</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19</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86</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179</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B3</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 xml:space="preserve">Courbe d'accélération alternée, niveau </w:t>
            </w:r>
            <w:proofErr w:type="gramStart"/>
            <w:r w:rsidRPr="00BD6584">
              <w:rPr>
                <w:rStyle w:val="Bodytext2Arial65pt"/>
                <w:lang w:val="fr-FR"/>
              </w:rPr>
              <w:t>20 .</w:t>
            </w:r>
            <w:proofErr w:type="gramEnd"/>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87</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189</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BD</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21</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88</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198</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C6</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22</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89</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208</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FAIRE</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23</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90</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217</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D9</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24</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91</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40" w:lineRule="exact"/>
              <w:ind w:left="200"/>
            </w:pPr>
            <w:r w:rsidRPr="00BD6584">
              <w:rPr>
                <w:rStyle w:val="Bodytext27ptBold"/>
                <w:rFonts w:eastAsia="Sylfaen"/>
                <w:lang w:val="fr-FR"/>
              </w:rPr>
              <w:t>227</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E3</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25</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92</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236</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CE</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26</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8"/>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93</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246</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F6</w:t>
            </w: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27</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94</w:t>
            </w:r>
          </w:p>
        </w:tc>
        <w:tc>
          <w:tcPr>
            <w:tcW w:w="571"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40" w:lineRule="exact"/>
              <w:ind w:left="200"/>
            </w:pPr>
            <w:r w:rsidRPr="00BD6584">
              <w:rPr>
                <w:rStyle w:val="Bodytext27ptBold"/>
                <w:rFonts w:eastAsia="Sylfaen"/>
                <w:lang w:val="fr-FR"/>
              </w:rPr>
              <w:t>255</w:t>
            </w:r>
          </w:p>
        </w:tc>
        <w:tc>
          <w:tcPr>
            <w:tcW w:w="346"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FF</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Courbe d'accélération alternée, niveau 28</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63"/>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95</w:t>
            </w:r>
          </w:p>
        </w:tc>
        <w:tc>
          <w:tcPr>
            <w:tcW w:w="571"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ind w:left="200"/>
            </w:pPr>
            <w:r w:rsidRPr="00BD6584">
              <w:rPr>
                <w:rStyle w:val="Bodytext2Arial65pt"/>
                <w:lang w:val="fr-FR"/>
              </w:rPr>
              <w:t>0</w:t>
            </w:r>
          </w:p>
        </w:tc>
        <w:tc>
          <w:tcPr>
            <w:tcW w:w="346"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0</w:t>
            </w: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Réglage de la tension de la marche arrière</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49"/>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105</w:t>
            </w:r>
          </w:p>
        </w:tc>
        <w:tc>
          <w:tcPr>
            <w:tcW w:w="571" w:type="dxa"/>
            <w:tcBorders>
              <w:left w:val="single" w:sz="4" w:space="0" w:color="auto"/>
            </w:tcBorders>
            <w:shd w:val="clear" w:color="auto" w:fill="FFFFFF"/>
          </w:tcPr>
          <w:p w:rsidR="00E579E7" w:rsidRPr="00BD6584" w:rsidRDefault="00E579E7" w:rsidP="00137A77">
            <w:pPr>
              <w:framePr w:w="4790" w:wrap="notBeside" w:vAnchor="text" w:hAnchor="text" w:xAlign="center" w:y="1"/>
              <w:rPr>
                <w:sz w:val="10"/>
                <w:szCs w:val="10"/>
                <w:lang w:val="fr-FR"/>
              </w:rPr>
            </w:pPr>
          </w:p>
        </w:tc>
        <w:tc>
          <w:tcPr>
            <w:tcW w:w="346" w:type="dxa"/>
            <w:tcBorders>
              <w:left w:val="single" w:sz="4" w:space="0" w:color="auto"/>
            </w:tcBorders>
            <w:shd w:val="clear" w:color="auto" w:fill="FFFFFF"/>
          </w:tcPr>
          <w:p w:rsidR="00E579E7" w:rsidRPr="00BD6584" w:rsidRDefault="00E579E7" w:rsidP="00137A77">
            <w:pPr>
              <w:framePr w:w="4790" w:wrap="notBeside" w:vAnchor="text" w:hAnchor="text" w:xAlign="center" w:y="1"/>
              <w:rPr>
                <w:sz w:val="10"/>
                <w:szCs w:val="10"/>
                <w:lang w:val="fr-FR"/>
              </w:rPr>
            </w:pP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ID utilisateur n° 1</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54"/>
          <w:jc w:val="center"/>
        </w:trPr>
        <w:tc>
          <w:tcPr>
            <w:tcW w:w="322" w:type="dxa"/>
            <w:tcBorders>
              <w:lef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106</w:t>
            </w:r>
          </w:p>
        </w:tc>
        <w:tc>
          <w:tcPr>
            <w:tcW w:w="571" w:type="dxa"/>
            <w:tcBorders>
              <w:left w:val="single" w:sz="4" w:space="0" w:color="auto"/>
            </w:tcBorders>
            <w:shd w:val="clear" w:color="auto" w:fill="FFFFFF"/>
          </w:tcPr>
          <w:p w:rsidR="00E579E7" w:rsidRPr="00BD6584" w:rsidRDefault="00E579E7" w:rsidP="00137A77">
            <w:pPr>
              <w:framePr w:w="4790" w:wrap="notBeside" w:vAnchor="text" w:hAnchor="text" w:xAlign="center" w:y="1"/>
              <w:rPr>
                <w:sz w:val="10"/>
                <w:szCs w:val="10"/>
                <w:lang w:val="fr-FR"/>
              </w:rPr>
            </w:pPr>
          </w:p>
        </w:tc>
        <w:tc>
          <w:tcPr>
            <w:tcW w:w="346" w:type="dxa"/>
            <w:tcBorders>
              <w:left w:val="single" w:sz="4" w:space="0" w:color="auto"/>
            </w:tcBorders>
            <w:shd w:val="clear" w:color="auto" w:fill="FFFFFF"/>
          </w:tcPr>
          <w:p w:rsidR="00E579E7" w:rsidRPr="00BD6584" w:rsidRDefault="00E579E7" w:rsidP="00137A77">
            <w:pPr>
              <w:framePr w:w="4790" w:wrap="notBeside" w:vAnchor="text" w:hAnchor="text" w:xAlign="center" w:y="1"/>
              <w:rPr>
                <w:sz w:val="10"/>
                <w:szCs w:val="10"/>
                <w:lang w:val="fr-FR"/>
              </w:rPr>
            </w:pPr>
          </w:p>
        </w:tc>
        <w:tc>
          <w:tcPr>
            <w:tcW w:w="3298" w:type="dxa"/>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ID utilisateur n° 2</w:t>
            </w:r>
          </w:p>
        </w:tc>
        <w:tc>
          <w:tcPr>
            <w:tcW w:w="254" w:type="dxa"/>
            <w:tcBorders>
              <w:righ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w:t>
            </w:r>
          </w:p>
        </w:tc>
      </w:tr>
      <w:tr w:rsidR="00E579E7" w:rsidRPr="00BD6584" w:rsidTr="00137A77">
        <w:trPr>
          <w:trHeight w:hRule="exact" w:val="168"/>
          <w:jc w:val="center"/>
        </w:trPr>
        <w:tc>
          <w:tcPr>
            <w:tcW w:w="322" w:type="dxa"/>
            <w:tcBorders>
              <w:left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115</w:t>
            </w:r>
          </w:p>
        </w:tc>
        <w:tc>
          <w:tcPr>
            <w:tcW w:w="571" w:type="dxa"/>
            <w:tcBorders>
              <w:left w:val="single" w:sz="4" w:space="0" w:color="auto"/>
            </w:tcBorders>
            <w:shd w:val="clear" w:color="auto" w:fill="FFFFFF"/>
          </w:tcPr>
          <w:p w:rsidR="00E579E7" w:rsidRPr="00BD6584" w:rsidRDefault="00E579E7" w:rsidP="00137A77">
            <w:pPr>
              <w:framePr w:w="4790" w:wrap="notBeside" w:vAnchor="text" w:hAnchor="text" w:xAlign="center" w:y="1"/>
              <w:rPr>
                <w:sz w:val="10"/>
                <w:szCs w:val="10"/>
                <w:lang w:val="fr-FR"/>
              </w:rPr>
            </w:pPr>
          </w:p>
        </w:tc>
        <w:tc>
          <w:tcPr>
            <w:tcW w:w="346" w:type="dxa"/>
            <w:tcBorders>
              <w:left w:val="single" w:sz="4" w:space="0" w:color="auto"/>
            </w:tcBorders>
            <w:shd w:val="clear" w:color="auto" w:fill="FFFFFF"/>
          </w:tcPr>
          <w:p w:rsidR="00E579E7" w:rsidRPr="00BD6584" w:rsidRDefault="00E579E7" w:rsidP="00137A77">
            <w:pPr>
              <w:framePr w:w="4790" w:wrap="notBeside" w:vAnchor="text" w:hAnchor="text" w:xAlign="center" w:y="1"/>
              <w:rPr>
                <w:sz w:val="10"/>
                <w:szCs w:val="10"/>
                <w:lang w:val="fr-FR"/>
              </w:rPr>
            </w:pPr>
          </w:p>
        </w:tc>
        <w:tc>
          <w:tcPr>
            <w:tcW w:w="3298" w:type="dxa"/>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Cloche, octet d'ordre supérieur</w:t>
            </w:r>
          </w:p>
        </w:tc>
        <w:tc>
          <w:tcPr>
            <w:tcW w:w="254" w:type="dxa"/>
            <w:tcBorders>
              <w:right w:val="single" w:sz="4" w:space="0" w:color="auto"/>
            </w:tcBorders>
            <w:shd w:val="clear" w:color="auto" w:fill="FFFFFF"/>
            <w:vAlign w:val="bottom"/>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w:t>
            </w:r>
          </w:p>
        </w:tc>
      </w:tr>
      <w:tr w:rsidR="00E579E7" w:rsidRPr="00BD6584" w:rsidTr="00137A77">
        <w:trPr>
          <w:trHeight w:hRule="exact" w:val="216"/>
          <w:jc w:val="center"/>
        </w:trPr>
        <w:tc>
          <w:tcPr>
            <w:tcW w:w="322" w:type="dxa"/>
            <w:tcBorders>
              <w:left w:val="single" w:sz="4" w:space="0" w:color="auto"/>
              <w:bottom w:val="single" w:sz="4" w:space="0" w:color="auto"/>
            </w:tcBorders>
            <w:shd w:val="clear" w:color="auto" w:fill="FFFFFF"/>
            <w:vAlign w:val="center"/>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116</w:t>
            </w:r>
          </w:p>
        </w:tc>
        <w:tc>
          <w:tcPr>
            <w:tcW w:w="571" w:type="dxa"/>
            <w:tcBorders>
              <w:bottom w:val="single" w:sz="4" w:space="0" w:color="auto"/>
            </w:tcBorders>
            <w:shd w:val="clear" w:color="auto" w:fill="FFFFFF"/>
          </w:tcPr>
          <w:p w:rsidR="00E579E7" w:rsidRPr="00BD6584" w:rsidRDefault="00E579E7" w:rsidP="00137A77">
            <w:pPr>
              <w:framePr w:w="4790" w:wrap="notBeside" w:vAnchor="text" w:hAnchor="text" w:xAlign="center" w:y="1"/>
              <w:rPr>
                <w:sz w:val="10"/>
                <w:szCs w:val="10"/>
                <w:lang w:val="fr-FR"/>
              </w:rPr>
            </w:pPr>
          </w:p>
        </w:tc>
        <w:tc>
          <w:tcPr>
            <w:tcW w:w="346" w:type="dxa"/>
            <w:tcBorders>
              <w:bottom w:val="single" w:sz="4" w:space="0" w:color="auto"/>
            </w:tcBorders>
            <w:shd w:val="clear" w:color="auto" w:fill="FFFFFF"/>
          </w:tcPr>
          <w:p w:rsidR="00E579E7" w:rsidRPr="00BD6584" w:rsidRDefault="00E579E7" w:rsidP="00137A77">
            <w:pPr>
              <w:framePr w:w="4790" w:wrap="notBeside" w:vAnchor="text" w:hAnchor="text" w:xAlign="center" w:y="1"/>
              <w:rPr>
                <w:sz w:val="10"/>
                <w:szCs w:val="10"/>
                <w:lang w:val="fr-FR"/>
              </w:rPr>
            </w:pPr>
          </w:p>
        </w:tc>
        <w:tc>
          <w:tcPr>
            <w:tcW w:w="3298" w:type="dxa"/>
            <w:tcBorders>
              <w:bottom w:val="single" w:sz="4" w:space="0" w:color="auto"/>
            </w:tcBorders>
            <w:shd w:val="clear" w:color="auto" w:fill="FFFFFF"/>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Cloche, octet bas</w:t>
            </w:r>
          </w:p>
        </w:tc>
        <w:tc>
          <w:tcPr>
            <w:tcW w:w="254" w:type="dxa"/>
            <w:tcBorders>
              <w:bottom w:val="single" w:sz="4" w:space="0" w:color="auto"/>
              <w:right w:val="single" w:sz="4" w:space="0" w:color="auto"/>
            </w:tcBorders>
            <w:shd w:val="clear" w:color="auto" w:fill="FFFFFF"/>
            <w:vAlign w:val="center"/>
          </w:tcPr>
          <w:p w:rsidR="00E579E7" w:rsidRPr="00BD6584" w:rsidRDefault="00E579E7" w:rsidP="00137A77">
            <w:pPr>
              <w:pStyle w:val="Bodytext20"/>
              <w:framePr w:w="4790" w:wrap="notBeside" w:vAnchor="text" w:hAnchor="text" w:xAlign="center" w:y="1"/>
              <w:shd w:val="clear" w:color="auto" w:fill="auto"/>
              <w:spacing w:line="130" w:lineRule="exact"/>
            </w:pPr>
            <w:r w:rsidRPr="00BD6584">
              <w:rPr>
                <w:rStyle w:val="Bodytext2Arial65pt"/>
                <w:lang w:val="fr-FR"/>
              </w:rPr>
              <w:t>1</w:t>
            </w:r>
          </w:p>
        </w:tc>
      </w:tr>
    </w:tbl>
    <w:p w:rsidR="00E579E7" w:rsidRPr="00BD6584" w:rsidRDefault="00E579E7" w:rsidP="00E579E7">
      <w:pPr>
        <w:framePr w:w="4790" w:wrap="notBeside" w:vAnchor="text" w:hAnchor="text" w:xAlign="center" w:y="1"/>
        <w:rPr>
          <w:sz w:val="2"/>
          <w:szCs w:val="2"/>
          <w:lang w:val="fr-FR"/>
        </w:rPr>
      </w:pPr>
    </w:p>
    <w:p w:rsidR="00E579E7" w:rsidRPr="00BD6584" w:rsidRDefault="00E579E7" w:rsidP="00E579E7">
      <w:pPr>
        <w:rPr>
          <w:sz w:val="2"/>
          <w:szCs w:val="2"/>
          <w:lang w:val="fr-FR"/>
        </w:rPr>
      </w:pPr>
    </w:p>
    <w:p w:rsidR="00E579E7" w:rsidRPr="00BD6584" w:rsidRDefault="00E579E7" w:rsidP="00E579E7">
      <w:pPr>
        <w:rPr>
          <w:sz w:val="2"/>
          <w:szCs w:val="2"/>
          <w:lang w:val="fr-FR"/>
        </w:rPr>
      </w:pPr>
    </w:p>
    <w:p w:rsidR="00E579E7" w:rsidRPr="00BD6584" w:rsidRDefault="00E579E7">
      <w:pPr>
        <w:widowControl/>
        <w:spacing w:after="200" w:line="276" w:lineRule="auto"/>
        <w:rPr>
          <w:lang w:val="fr-FR"/>
        </w:rPr>
      </w:pPr>
      <w:r w:rsidRPr="00BD6584">
        <w:rPr>
          <w:lang w:val="fr-FR"/>
        </w:rPr>
        <w:br w:type="page"/>
      </w:r>
    </w:p>
    <w:p w:rsidR="00E579E7" w:rsidRPr="00BD6584" w:rsidRDefault="00FA485F" w:rsidP="00E579E7">
      <w:pPr>
        <w:spacing w:line="360" w:lineRule="exact"/>
        <w:rPr>
          <w:lang w:val="fr-FR"/>
        </w:rPr>
      </w:pPr>
      <w:r>
        <w:rPr>
          <w:lang w:val="fr-FR"/>
        </w:rPr>
        <w:lastRenderedPageBreak/>
        <w:pict>
          <v:shape id="_x0000_s1027" type="#_x0000_t202" style="position:absolute;margin-left:.05pt;margin-top:.1pt;width:366.05pt;height:35.5pt;z-index:251662336;mso-wrap-distance-left:5pt;mso-wrap-distance-right:5pt;mso-position-horizontal-relative:margin" filled="f" stroked="f">
            <v:textbox style="mso-next-textbox:#_x0000_s1027;mso-fit-shape-to-text:t" inset="0,0,0,0">
              <w:txbxContent>
                <w:p w:rsidR="00E1064A" w:rsidRPr="00BD6584" w:rsidRDefault="00E1064A" w:rsidP="00E579E7">
                  <w:pPr>
                    <w:pStyle w:val="Heading10"/>
                    <w:keepNext/>
                    <w:keepLines/>
                    <w:shd w:val="clear" w:color="auto" w:fill="auto"/>
                    <w:rPr>
                      <w:sz w:val="20"/>
                    </w:rPr>
                  </w:pPr>
                  <w:r w:rsidRPr="00BD6584">
                    <w:rPr>
                      <w:color w:val="000000"/>
                      <w:sz w:val="20"/>
                      <w:lang w:eastAsia="de-DE" w:bidi="de-DE"/>
                    </w:rPr>
                    <w:t>Valeurs par défaut d'usine pour les variables de configuration MTH PS3.0 DCC (CV)</w:t>
                  </w:r>
                </w:p>
              </w:txbxContent>
            </v:textbox>
            <w10:wrap anchorx="margin"/>
          </v:shape>
        </w:pict>
      </w:r>
    </w:p>
    <w:p w:rsidR="00E579E7" w:rsidRPr="00BD6584" w:rsidRDefault="00E579E7" w:rsidP="00E579E7">
      <w:pPr>
        <w:spacing w:line="360" w:lineRule="exact"/>
        <w:rPr>
          <w:lang w:val="fr-FR"/>
        </w:rPr>
      </w:pPr>
    </w:p>
    <w:p w:rsidR="00E579E7" w:rsidRPr="00BD6584" w:rsidRDefault="00FA485F" w:rsidP="00E579E7">
      <w:pPr>
        <w:spacing w:line="360" w:lineRule="exact"/>
        <w:rPr>
          <w:lang w:val="fr-FR"/>
        </w:rPr>
      </w:pPr>
      <w:r>
        <w:rPr>
          <w:lang w:val="fr-FR"/>
        </w:rPr>
        <w:pict>
          <v:shape id="_x0000_s1028" type="#_x0000_t202" style="position:absolute;margin-left:13.7pt;margin-top:7.7pt;width:267.1pt;height:439.3pt;z-index:251663360;mso-wrap-distance-left:5pt;mso-wrap-distance-right:5pt;mso-position-horizontal-relative:margin" filled="f" stroked="f">
            <v:textbox style="mso-next-textbox:#_x0000_s1028;mso-fit-shape-to-text:t" inset="0,0,0,0">
              <w:txbxContent>
                <w:p w:rsidR="00E1064A" w:rsidRDefault="00E1064A" w:rsidP="00E579E7">
                  <w:pPr>
                    <w:pStyle w:val="Bodytext30"/>
                    <w:shd w:val="clear" w:color="auto" w:fill="auto"/>
                    <w:tabs>
                      <w:tab w:val="left" w:leader="underscore" w:pos="3787"/>
                    </w:tabs>
                    <w:spacing w:after="22" w:line="140" w:lineRule="exact"/>
                  </w:pPr>
                  <w:r>
                    <w:rPr>
                      <w:rStyle w:val="Bodytext3Exact"/>
                    </w:rPr>
                    <w:t>Description du CV</w:t>
                  </w:r>
                  <w:r w:rsidRPr="00CC11FF">
                    <w:rPr>
                      <w:color w:val="000000"/>
                      <w:lang w:eastAsia="de-DE" w:bidi="de-DE"/>
                    </w:rPr>
                    <w:tab/>
                  </w:r>
                  <w:r>
                    <w:rPr>
                      <w:rStyle w:val="Bodytext3Exact"/>
                    </w:rPr>
                    <w:t>Touche de fonction</w:t>
                  </w:r>
                </w:p>
                <w:p w:rsidR="00E1064A" w:rsidRDefault="00E1064A" w:rsidP="00E579E7">
                  <w:pPr>
                    <w:pStyle w:val="Tableofcontents"/>
                    <w:numPr>
                      <w:ilvl w:val="0"/>
                      <w:numId w:val="7"/>
                    </w:numPr>
                    <w:shd w:val="clear" w:color="auto" w:fill="auto"/>
                    <w:tabs>
                      <w:tab w:val="left" w:pos="398"/>
                      <w:tab w:val="right" w:pos="4618"/>
                    </w:tabs>
                    <w:spacing w:before="0"/>
                  </w:pPr>
                  <w:r>
                    <w:rPr>
                      <w:color w:val="000000"/>
                      <w:lang w:val="de-DE" w:eastAsia="de-DE" w:bidi="de-DE"/>
                    </w:rPr>
                    <w:t>Corne, octet d'ordre élevé</w:t>
                  </w:r>
                  <w:r>
                    <w:rPr>
                      <w:color w:val="000000"/>
                      <w:lang w:val="de-DE" w:eastAsia="de-DE" w:bidi="de-DE"/>
                    </w:rPr>
                    <w:tab/>
                    <w:t>2</w:t>
                  </w:r>
                </w:p>
                <w:p w:rsidR="00E1064A" w:rsidRDefault="00E1064A" w:rsidP="00E579E7">
                  <w:pPr>
                    <w:pStyle w:val="Tableofcontents"/>
                    <w:numPr>
                      <w:ilvl w:val="0"/>
                      <w:numId w:val="7"/>
                    </w:numPr>
                    <w:shd w:val="clear" w:color="auto" w:fill="auto"/>
                    <w:tabs>
                      <w:tab w:val="left" w:pos="398"/>
                      <w:tab w:val="right" w:pos="4620"/>
                    </w:tabs>
                    <w:spacing w:before="0"/>
                  </w:pPr>
                  <w:r>
                    <w:rPr>
                      <w:color w:val="000000"/>
                      <w:lang w:val="de-DE" w:eastAsia="de-DE" w:bidi="de-DE"/>
                    </w:rPr>
                    <w:t>Klaxon, octet bas</w:t>
                  </w:r>
                  <w:r>
                    <w:rPr>
                      <w:color w:val="000000"/>
                      <w:lang w:val="de-DE" w:eastAsia="de-DE" w:bidi="de-DE"/>
                    </w:rPr>
                    <w:tab/>
                    <w:t>2</w:t>
                  </w:r>
                </w:p>
                <w:p w:rsidR="00E1064A" w:rsidRDefault="00E1064A" w:rsidP="00E579E7">
                  <w:pPr>
                    <w:pStyle w:val="Tableofcontents"/>
                    <w:numPr>
                      <w:ilvl w:val="0"/>
                      <w:numId w:val="7"/>
                    </w:numPr>
                    <w:shd w:val="clear" w:color="auto" w:fill="auto"/>
                    <w:tabs>
                      <w:tab w:val="left" w:pos="394"/>
                      <w:tab w:val="right" w:pos="4620"/>
                    </w:tabs>
                    <w:spacing w:before="0"/>
                  </w:pPr>
                  <w:proofErr w:type="spellStart"/>
                  <w:r>
                    <w:rPr>
                      <w:color w:val="000000"/>
                      <w:lang w:val="de-DE" w:eastAsia="de-DE" w:bidi="de-DE"/>
                    </w:rPr>
                    <w:t>Démarrage</w:t>
                  </w:r>
                  <w:proofErr w:type="spellEnd"/>
                  <w:r>
                    <w:rPr>
                      <w:color w:val="000000"/>
                      <w:lang w:val="de-DE" w:eastAsia="de-DE" w:bidi="de-DE"/>
                    </w:rPr>
                    <w:t>/</w:t>
                  </w:r>
                  <w:proofErr w:type="spellStart"/>
                  <w:r>
                    <w:rPr>
                      <w:color w:val="000000"/>
                      <w:lang w:val="de-DE" w:eastAsia="de-DE" w:bidi="de-DE"/>
                    </w:rPr>
                    <w:t>arrêt</w:t>
                  </w:r>
                  <w:proofErr w:type="spellEnd"/>
                  <w:r>
                    <w:rPr>
                      <w:color w:val="000000"/>
                      <w:lang w:val="de-DE" w:eastAsia="de-DE" w:bidi="de-DE"/>
                    </w:rPr>
                    <w:t xml:space="preserve">, </w:t>
                  </w:r>
                  <w:proofErr w:type="spellStart"/>
                  <w:r>
                    <w:rPr>
                      <w:color w:val="000000"/>
                      <w:lang w:val="de-DE" w:eastAsia="de-DE" w:bidi="de-DE"/>
                    </w:rPr>
                    <w:t>octet</w:t>
                  </w:r>
                  <w:proofErr w:type="spellEnd"/>
                  <w:r>
                    <w:rPr>
                      <w:color w:val="000000"/>
                      <w:lang w:val="de-DE" w:eastAsia="de-DE" w:bidi="de-DE"/>
                    </w:rPr>
                    <w:t xml:space="preserve"> haut</w:t>
                  </w:r>
                  <w:r>
                    <w:rPr>
                      <w:color w:val="000000"/>
                      <w:lang w:val="de-DE" w:eastAsia="de-DE" w:bidi="de-DE"/>
                    </w:rPr>
                    <w:tab/>
                    <w:t>3</w:t>
                  </w:r>
                </w:p>
                <w:p w:rsidR="00E1064A" w:rsidRDefault="00E1064A" w:rsidP="00E579E7">
                  <w:pPr>
                    <w:pStyle w:val="Tableofcontents"/>
                    <w:numPr>
                      <w:ilvl w:val="0"/>
                      <w:numId w:val="7"/>
                    </w:numPr>
                    <w:shd w:val="clear" w:color="auto" w:fill="auto"/>
                    <w:tabs>
                      <w:tab w:val="left" w:pos="394"/>
                      <w:tab w:val="right" w:pos="4620"/>
                    </w:tabs>
                    <w:spacing w:before="0"/>
                  </w:pPr>
                  <w:proofErr w:type="spellStart"/>
                  <w:r>
                    <w:rPr>
                      <w:color w:val="000000"/>
                      <w:lang w:val="de-DE" w:eastAsia="de-DE" w:bidi="de-DE"/>
                    </w:rPr>
                    <w:t>Démarrage</w:t>
                  </w:r>
                  <w:proofErr w:type="spellEnd"/>
                  <w:r>
                    <w:rPr>
                      <w:color w:val="000000"/>
                      <w:lang w:val="de-DE" w:eastAsia="de-DE" w:bidi="de-DE"/>
                    </w:rPr>
                    <w:t>/</w:t>
                  </w:r>
                  <w:proofErr w:type="spellStart"/>
                  <w:r>
                    <w:rPr>
                      <w:color w:val="000000"/>
                      <w:lang w:val="de-DE" w:eastAsia="de-DE" w:bidi="de-DE"/>
                    </w:rPr>
                    <w:t>arrêt</w:t>
                  </w:r>
                  <w:proofErr w:type="spellEnd"/>
                  <w:r>
                    <w:rPr>
                      <w:color w:val="000000"/>
                      <w:lang w:val="de-DE" w:eastAsia="de-DE" w:bidi="de-DE"/>
                    </w:rPr>
                    <w:t xml:space="preserve">, </w:t>
                  </w:r>
                  <w:proofErr w:type="spellStart"/>
                  <w:r>
                    <w:rPr>
                      <w:color w:val="000000"/>
                      <w:lang w:val="de-DE" w:eastAsia="de-DE" w:bidi="de-DE"/>
                    </w:rPr>
                    <w:t>octet</w:t>
                  </w:r>
                  <w:proofErr w:type="spellEnd"/>
                  <w:r>
                    <w:rPr>
                      <w:color w:val="000000"/>
                      <w:lang w:val="de-DE" w:eastAsia="de-DE" w:bidi="de-DE"/>
                    </w:rPr>
                    <w:t xml:space="preserve"> </w:t>
                  </w:r>
                  <w:proofErr w:type="spellStart"/>
                  <w:r>
                    <w:rPr>
                      <w:color w:val="000000"/>
                      <w:lang w:val="de-DE" w:eastAsia="de-DE" w:bidi="de-DE"/>
                    </w:rPr>
                    <w:t>bas</w:t>
                  </w:r>
                  <w:proofErr w:type="spellEnd"/>
                  <w:r>
                    <w:rPr>
                      <w:color w:val="000000"/>
                      <w:lang w:val="de-DE" w:eastAsia="de-DE" w:bidi="de-DE"/>
                    </w:rPr>
                    <w:tab/>
                    <w:t>3</w:t>
                  </w:r>
                </w:p>
                <w:p w:rsidR="00E1064A" w:rsidRDefault="00E1064A" w:rsidP="00E579E7">
                  <w:pPr>
                    <w:pStyle w:val="Tableofcontents"/>
                    <w:numPr>
                      <w:ilvl w:val="0"/>
                      <w:numId w:val="7"/>
                    </w:numPr>
                    <w:shd w:val="clear" w:color="auto" w:fill="auto"/>
                    <w:tabs>
                      <w:tab w:val="left" w:pos="403"/>
                      <w:tab w:val="right" w:pos="4620"/>
                    </w:tabs>
                    <w:spacing w:before="0"/>
                  </w:pPr>
                  <w:r>
                    <w:rPr>
                      <w:color w:val="000000"/>
                      <w:lang w:val="de-DE" w:eastAsia="de-DE" w:bidi="de-DE"/>
                    </w:rPr>
                    <w:t>PFA, octet d'ordre élevé</w:t>
                  </w:r>
                  <w:r>
                    <w:rPr>
                      <w:color w:val="000000"/>
                      <w:lang w:val="de-DE" w:eastAsia="de-DE" w:bidi="de-DE"/>
                    </w:rPr>
                    <w:tab/>
                    <w:t>4</w:t>
                  </w:r>
                </w:p>
                <w:p w:rsidR="00E1064A" w:rsidRDefault="00E1064A" w:rsidP="00E579E7">
                  <w:pPr>
                    <w:pStyle w:val="Tableofcontents"/>
                    <w:numPr>
                      <w:ilvl w:val="0"/>
                      <w:numId w:val="7"/>
                    </w:numPr>
                    <w:shd w:val="clear" w:color="auto" w:fill="auto"/>
                    <w:tabs>
                      <w:tab w:val="left" w:pos="403"/>
                      <w:tab w:val="right" w:pos="4620"/>
                    </w:tabs>
                    <w:spacing w:before="0"/>
                  </w:pPr>
                  <w:r w:rsidRPr="00CC11FF">
                    <w:rPr>
                      <w:color w:val="000000"/>
                      <w:lang w:eastAsia="de-DE" w:bidi="de-DE"/>
                    </w:rPr>
                    <w:t>PFA, octet de poids faible</w:t>
                  </w:r>
                  <w:r w:rsidRPr="00CC11FF">
                    <w:rPr>
                      <w:color w:val="000000"/>
                      <w:lang w:eastAsia="de-DE" w:bidi="de-DE"/>
                    </w:rPr>
                    <w:tab/>
                    <w:t>4</w:t>
                  </w:r>
                </w:p>
                <w:p w:rsidR="00E1064A" w:rsidRDefault="00E1064A" w:rsidP="00E579E7">
                  <w:pPr>
                    <w:pStyle w:val="Tableofcontents"/>
                    <w:numPr>
                      <w:ilvl w:val="0"/>
                      <w:numId w:val="7"/>
                    </w:numPr>
                    <w:shd w:val="clear" w:color="auto" w:fill="auto"/>
                    <w:tabs>
                      <w:tab w:val="left" w:pos="403"/>
                      <w:tab w:val="right" w:pos="4620"/>
                    </w:tabs>
                    <w:spacing w:before="0"/>
                  </w:pPr>
                  <w:r>
                    <w:rPr>
                      <w:color w:val="000000"/>
                      <w:lang w:val="de-DE" w:eastAsia="de-DE" w:bidi="de-DE"/>
                    </w:rPr>
                    <w:t>Éclairage, octet supérieur</w:t>
                  </w:r>
                  <w:r>
                    <w:rPr>
                      <w:color w:val="000000"/>
                      <w:lang w:val="de-DE" w:eastAsia="de-DE" w:bidi="de-DE"/>
                    </w:rPr>
                    <w:tab/>
                    <w:t>5</w:t>
                  </w:r>
                </w:p>
                <w:p w:rsidR="00E1064A" w:rsidRDefault="00E1064A" w:rsidP="00E579E7">
                  <w:pPr>
                    <w:pStyle w:val="Tableofcontents"/>
                    <w:numPr>
                      <w:ilvl w:val="0"/>
                      <w:numId w:val="7"/>
                    </w:numPr>
                    <w:shd w:val="clear" w:color="auto" w:fill="auto"/>
                    <w:tabs>
                      <w:tab w:val="left" w:pos="403"/>
                      <w:tab w:val="right" w:pos="4620"/>
                    </w:tabs>
                    <w:spacing w:before="0"/>
                  </w:pPr>
                  <w:r>
                    <w:rPr>
                      <w:color w:val="000000"/>
                      <w:lang w:val="de-DE" w:eastAsia="de-DE" w:bidi="de-DE"/>
                    </w:rPr>
                    <w:t>Éclairage, octet faible</w:t>
                  </w:r>
                  <w:r>
                    <w:rPr>
                      <w:color w:val="000000"/>
                      <w:lang w:val="de-DE" w:eastAsia="de-DE" w:bidi="de-DE"/>
                    </w:rPr>
                    <w:tab/>
                    <w:t>5</w:t>
                  </w:r>
                </w:p>
                <w:p w:rsidR="00E1064A" w:rsidRDefault="00E1064A" w:rsidP="00E579E7">
                  <w:pPr>
                    <w:pStyle w:val="Tableofcontents"/>
                    <w:numPr>
                      <w:ilvl w:val="0"/>
                      <w:numId w:val="7"/>
                    </w:numPr>
                    <w:shd w:val="clear" w:color="auto" w:fill="auto"/>
                    <w:tabs>
                      <w:tab w:val="left" w:pos="398"/>
                      <w:tab w:val="right" w:pos="4620"/>
                    </w:tabs>
                    <w:spacing w:before="0"/>
                  </w:pPr>
                  <w:r w:rsidRPr="00CC11FF">
                    <w:rPr>
                      <w:color w:val="000000"/>
                      <w:lang w:eastAsia="de-DE" w:bidi="de-DE"/>
                    </w:rPr>
                    <w:t>Volume global, octet d'ordre élevé</w:t>
                  </w:r>
                  <w:r w:rsidRPr="00CC11FF">
                    <w:rPr>
                      <w:color w:val="000000"/>
                      <w:lang w:eastAsia="de-DE" w:bidi="de-DE"/>
                    </w:rPr>
                    <w:tab/>
                    <w:t>6</w:t>
                  </w:r>
                </w:p>
                <w:p w:rsidR="00E1064A" w:rsidRDefault="00E1064A" w:rsidP="00E579E7">
                  <w:pPr>
                    <w:pStyle w:val="Tableofcontents"/>
                    <w:numPr>
                      <w:ilvl w:val="0"/>
                      <w:numId w:val="7"/>
                    </w:numPr>
                    <w:shd w:val="clear" w:color="auto" w:fill="auto"/>
                    <w:tabs>
                      <w:tab w:val="left" w:pos="398"/>
                      <w:tab w:val="right" w:pos="4620"/>
                    </w:tabs>
                    <w:spacing w:before="0"/>
                  </w:pPr>
                  <w:r>
                    <w:rPr>
                      <w:color w:val="000000"/>
                      <w:lang w:val="de-DE" w:eastAsia="de-DE" w:bidi="de-DE"/>
                    </w:rPr>
                    <w:t>Volume global, octet faible</w:t>
                  </w:r>
                  <w:r>
                    <w:rPr>
                      <w:color w:val="000000"/>
                      <w:lang w:val="de-DE" w:eastAsia="de-DE" w:bidi="de-DE"/>
                    </w:rPr>
                    <w:tab/>
                    <w:t>6</w:t>
                  </w:r>
                </w:p>
                <w:p w:rsidR="00E1064A" w:rsidRDefault="00E1064A" w:rsidP="00E579E7">
                  <w:pPr>
                    <w:pStyle w:val="Tableofcontents"/>
                    <w:numPr>
                      <w:ilvl w:val="0"/>
                      <w:numId w:val="7"/>
                    </w:numPr>
                    <w:shd w:val="clear" w:color="auto" w:fill="auto"/>
                    <w:tabs>
                      <w:tab w:val="left" w:pos="391"/>
                      <w:tab w:val="right" w:pos="4620"/>
                    </w:tabs>
                    <w:spacing w:before="0"/>
                  </w:pPr>
                  <w:proofErr w:type="spellStart"/>
                  <w:r>
                    <w:rPr>
                      <w:color w:val="000000"/>
                      <w:lang w:val="de-DE" w:eastAsia="de-DE" w:bidi="de-DE"/>
                    </w:rPr>
                    <w:t>Attelage</w:t>
                  </w:r>
                  <w:proofErr w:type="spellEnd"/>
                  <w:r>
                    <w:rPr>
                      <w:color w:val="000000"/>
                      <w:lang w:val="de-DE" w:eastAsia="de-DE" w:bidi="de-DE"/>
                    </w:rPr>
                    <w:t xml:space="preserve"> avant, </w:t>
                  </w:r>
                  <w:proofErr w:type="spellStart"/>
                  <w:r>
                    <w:rPr>
                      <w:color w:val="000000"/>
                      <w:lang w:val="de-DE" w:eastAsia="de-DE" w:bidi="de-DE"/>
                    </w:rPr>
                    <w:t>octet</w:t>
                  </w:r>
                  <w:proofErr w:type="spellEnd"/>
                  <w:r>
                    <w:rPr>
                      <w:color w:val="000000"/>
                      <w:lang w:val="de-DE" w:eastAsia="de-DE" w:bidi="de-DE"/>
                    </w:rPr>
                    <w:t xml:space="preserve"> </w:t>
                  </w:r>
                  <w:proofErr w:type="spellStart"/>
                  <w:r>
                    <w:rPr>
                      <w:color w:val="000000"/>
                      <w:lang w:val="de-DE" w:eastAsia="de-DE" w:bidi="de-DE"/>
                    </w:rPr>
                    <w:t>supérieur</w:t>
                  </w:r>
                  <w:proofErr w:type="spellEnd"/>
                  <w:r>
                    <w:rPr>
                      <w:color w:val="000000"/>
                      <w:lang w:val="de-DE" w:eastAsia="de-DE" w:bidi="de-DE"/>
                    </w:rPr>
                    <w:tab/>
                    <w:t>7</w:t>
                  </w:r>
                </w:p>
                <w:p w:rsidR="00E1064A" w:rsidRDefault="00E1064A" w:rsidP="00E579E7">
                  <w:pPr>
                    <w:pStyle w:val="Tableofcontents"/>
                    <w:numPr>
                      <w:ilvl w:val="0"/>
                      <w:numId w:val="7"/>
                    </w:numPr>
                    <w:shd w:val="clear" w:color="auto" w:fill="auto"/>
                    <w:tabs>
                      <w:tab w:val="left" w:pos="391"/>
                      <w:tab w:val="right" w:pos="4620"/>
                    </w:tabs>
                    <w:spacing w:before="0"/>
                  </w:pPr>
                  <w:proofErr w:type="spellStart"/>
                  <w:r>
                    <w:rPr>
                      <w:color w:val="000000"/>
                      <w:lang w:val="de-DE" w:eastAsia="de-DE" w:bidi="de-DE"/>
                    </w:rPr>
                    <w:t>Attelage</w:t>
                  </w:r>
                  <w:proofErr w:type="spellEnd"/>
                  <w:r>
                    <w:rPr>
                      <w:color w:val="000000"/>
                      <w:lang w:val="de-DE" w:eastAsia="de-DE" w:bidi="de-DE"/>
                    </w:rPr>
                    <w:t xml:space="preserve"> avant, </w:t>
                  </w:r>
                  <w:proofErr w:type="spellStart"/>
                  <w:r>
                    <w:rPr>
                      <w:color w:val="000000"/>
                      <w:lang w:val="de-DE" w:eastAsia="de-DE" w:bidi="de-DE"/>
                    </w:rPr>
                    <w:t>octet</w:t>
                  </w:r>
                  <w:proofErr w:type="spellEnd"/>
                  <w:r>
                    <w:rPr>
                      <w:color w:val="000000"/>
                      <w:lang w:val="de-DE" w:eastAsia="de-DE" w:bidi="de-DE"/>
                    </w:rPr>
                    <w:t xml:space="preserve"> </w:t>
                  </w:r>
                  <w:proofErr w:type="spellStart"/>
                  <w:r>
                    <w:rPr>
                      <w:color w:val="000000"/>
                      <w:lang w:val="de-DE" w:eastAsia="de-DE" w:bidi="de-DE"/>
                    </w:rPr>
                    <w:t>bas</w:t>
                  </w:r>
                  <w:proofErr w:type="spellEnd"/>
                  <w:r>
                    <w:rPr>
                      <w:color w:val="000000"/>
                      <w:lang w:val="de-DE" w:eastAsia="de-DE" w:bidi="de-DE"/>
                    </w:rPr>
                    <w:tab/>
                    <w:t>7</w:t>
                  </w:r>
                </w:p>
                <w:p w:rsidR="00E1064A" w:rsidRDefault="00E1064A" w:rsidP="00E579E7">
                  <w:pPr>
                    <w:pStyle w:val="Tableofcontents"/>
                    <w:numPr>
                      <w:ilvl w:val="0"/>
                      <w:numId w:val="7"/>
                    </w:numPr>
                    <w:shd w:val="clear" w:color="auto" w:fill="auto"/>
                    <w:tabs>
                      <w:tab w:val="left" w:pos="401"/>
                      <w:tab w:val="right" w:pos="4620"/>
                    </w:tabs>
                    <w:spacing w:before="0"/>
                  </w:pPr>
                  <w:proofErr w:type="spellStart"/>
                  <w:r>
                    <w:rPr>
                      <w:color w:val="000000"/>
                      <w:lang w:val="de-DE" w:eastAsia="de-DE" w:bidi="de-DE"/>
                    </w:rPr>
                    <w:t>Attelage</w:t>
                  </w:r>
                  <w:proofErr w:type="spellEnd"/>
                  <w:r>
                    <w:rPr>
                      <w:color w:val="000000"/>
                      <w:lang w:val="de-DE" w:eastAsia="de-DE" w:bidi="de-DE"/>
                    </w:rPr>
                    <w:t xml:space="preserve"> </w:t>
                  </w:r>
                  <w:proofErr w:type="spellStart"/>
                  <w:r>
                    <w:rPr>
                      <w:color w:val="000000"/>
                      <w:lang w:val="de-DE" w:eastAsia="de-DE" w:bidi="de-DE"/>
                    </w:rPr>
                    <w:t>arrière</w:t>
                  </w:r>
                  <w:proofErr w:type="spellEnd"/>
                  <w:r>
                    <w:rPr>
                      <w:color w:val="000000"/>
                      <w:lang w:val="de-DE" w:eastAsia="de-DE" w:bidi="de-DE"/>
                    </w:rPr>
                    <w:t xml:space="preserve">, </w:t>
                  </w:r>
                  <w:proofErr w:type="spellStart"/>
                  <w:r>
                    <w:rPr>
                      <w:color w:val="000000"/>
                      <w:lang w:val="de-DE" w:eastAsia="de-DE" w:bidi="de-DE"/>
                    </w:rPr>
                    <w:t>octet</w:t>
                  </w:r>
                  <w:proofErr w:type="spellEnd"/>
                  <w:r>
                    <w:rPr>
                      <w:color w:val="000000"/>
                      <w:lang w:val="de-DE" w:eastAsia="de-DE" w:bidi="de-DE"/>
                    </w:rPr>
                    <w:t xml:space="preserve"> </w:t>
                  </w:r>
                  <w:proofErr w:type="spellStart"/>
                  <w:r>
                    <w:rPr>
                      <w:color w:val="000000"/>
                      <w:lang w:val="de-DE" w:eastAsia="de-DE" w:bidi="de-DE"/>
                    </w:rPr>
                    <w:t>supérieur</w:t>
                  </w:r>
                  <w:proofErr w:type="spellEnd"/>
                  <w:r>
                    <w:rPr>
                      <w:color w:val="000000"/>
                      <w:lang w:val="de-DE" w:eastAsia="de-DE" w:bidi="de-DE"/>
                    </w:rPr>
                    <w:tab/>
                    <w:t>8</w:t>
                  </w:r>
                </w:p>
                <w:p w:rsidR="00E1064A" w:rsidRDefault="00E1064A" w:rsidP="00E579E7">
                  <w:pPr>
                    <w:pStyle w:val="Tableofcontents"/>
                    <w:numPr>
                      <w:ilvl w:val="0"/>
                      <w:numId w:val="7"/>
                    </w:numPr>
                    <w:shd w:val="clear" w:color="auto" w:fill="auto"/>
                    <w:tabs>
                      <w:tab w:val="left" w:pos="401"/>
                      <w:tab w:val="right" w:pos="4618"/>
                    </w:tabs>
                    <w:spacing w:before="0"/>
                  </w:pPr>
                  <w:proofErr w:type="spellStart"/>
                  <w:r>
                    <w:rPr>
                      <w:color w:val="000000"/>
                      <w:lang w:val="de-DE" w:eastAsia="de-DE" w:bidi="de-DE"/>
                    </w:rPr>
                    <w:t>Attelage</w:t>
                  </w:r>
                  <w:proofErr w:type="spellEnd"/>
                  <w:r>
                    <w:rPr>
                      <w:color w:val="000000"/>
                      <w:lang w:val="de-DE" w:eastAsia="de-DE" w:bidi="de-DE"/>
                    </w:rPr>
                    <w:t xml:space="preserve"> </w:t>
                  </w:r>
                  <w:proofErr w:type="spellStart"/>
                  <w:r>
                    <w:rPr>
                      <w:color w:val="000000"/>
                      <w:lang w:val="de-DE" w:eastAsia="de-DE" w:bidi="de-DE"/>
                    </w:rPr>
                    <w:t>arrière</w:t>
                  </w:r>
                  <w:proofErr w:type="spellEnd"/>
                  <w:r>
                    <w:rPr>
                      <w:color w:val="000000"/>
                      <w:lang w:val="de-DE" w:eastAsia="de-DE" w:bidi="de-DE"/>
                    </w:rPr>
                    <w:t xml:space="preserve">, </w:t>
                  </w:r>
                  <w:proofErr w:type="spellStart"/>
                  <w:r>
                    <w:rPr>
                      <w:color w:val="000000"/>
                      <w:lang w:val="de-DE" w:eastAsia="de-DE" w:bidi="de-DE"/>
                    </w:rPr>
                    <w:t>octet</w:t>
                  </w:r>
                  <w:proofErr w:type="spellEnd"/>
                  <w:r>
                    <w:rPr>
                      <w:color w:val="000000"/>
                      <w:lang w:val="de-DE" w:eastAsia="de-DE" w:bidi="de-DE"/>
                    </w:rPr>
                    <w:t xml:space="preserve"> </w:t>
                  </w:r>
                  <w:proofErr w:type="spellStart"/>
                  <w:r>
                    <w:rPr>
                      <w:color w:val="000000"/>
                      <w:lang w:val="de-DE" w:eastAsia="de-DE" w:bidi="de-DE"/>
                    </w:rPr>
                    <w:t>bas</w:t>
                  </w:r>
                  <w:proofErr w:type="spellEnd"/>
                  <w:r>
                    <w:rPr>
                      <w:color w:val="000000"/>
                      <w:lang w:val="de-DE" w:eastAsia="de-DE" w:bidi="de-DE"/>
                    </w:rPr>
                    <w:tab/>
                    <w:t>8</w:t>
                  </w:r>
                </w:p>
                <w:p w:rsidR="00E1064A" w:rsidRPr="00CC11FF" w:rsidRDefault="00E1064A" w:rsidP="00E579E7">
                  <w:pPr>
                    <w:pStyle w:val="Tableofcontents"/>
                    <w:numPr>
                      <w:ilvl w:val="0"/>
                      <w:numId w:val="7"/>
                    </w:numPr>
                    <w:shd w:val="clear" w:color="auto" w:fill="auto"/>
                    <w:tabs>
                      <w:tab w:val="left" w:pos="396"/>
                      <w:tab w:val="right" w:pos="4620"/>
                    </w:tabs>
                    <w:spacing w:before="0"/>
                  </w:pPr>
                  <w:r w:rsidRPr="00CC11FF">
                    <w:rPr>
                      <w:color w:val="000000"/>
                      <w:lang w:eastAsia="de-DE" w:bidi="de-DE"/>
                    </w:rPr>
                    <w:t>Départ du signal vers l'avant, octet d'ordre supérieur</w:t>
                  </w:r>
                  <w:r w:rsidRPr="00CC11FF">
                    <w:rPr>
                      <w:color w:val="000000"/>
                      <w:lang w:eastAsia="de-DE" w:bidi="de-DE"/>
                    </w:rPr>
                    <w:tab/>
                    <w:t>9</w:t>
                  </w:r>
                </w:p>
                <w:p w:rsidR="00E1064A" w:rsidRPr="00CC11FF" w:rsidRDefault="00E1064A" w:rsidP="00E579E7">
                  <w:pPr>
                    <w:pStyle w:val="Tableofcontents"/>
                    <w:numPr>
                      <w:ilvl w:val="0"/>
                      <w:numId w:val="7"/>
                    </w:numPr>
                    <w:shd w:val="clear" w:color="auto" w:fill="auto"/>
                    <w:tabs>
                      <w:tab w:val="left" w:pos="398"/>
                      <w:tab w:val="right" w:pos="4620"/>
                    </w:tabs>
                    <w:spacing w:before="0"/>
                  </w:pPr>
                  <w:r w:rsidRPr="00CC11FF">
                    <w:rPr>
                      <w:color w:val="000000"/>
                      <w:lang w:eastAsia="de-DE" w:bidi="de-DE"/>
                    </w:rPr>
                    <w:t>Départ du signal vers l'avant, octet bas</w:t>
                  </w:r>
                  <w:r w:rsidRPr="00CC11FF">
                    <w:rPr>
                      <w:color w:val="000000"/>
                      <w:lang w:eastAsia="de-DE" w:bidi="de-DE"/>
                    </w:rPr>
                    <w:tab/>
                    <w:t>9</w:t>
                  </w:r>
                </w:p>
                <w:p w:rsidR="00E1064A" w:rsidRPr="00CC11FF" w:rsidRDefault="00E1064A" w:rsidP="00E579E7">
                  <w:pPr>
                    <w:pStyle w:val="Tableofcontents"/>
                    <w:numPr>
                      <w:ilvl w:val="0"/>
                      <w:numId w:val="7"/>
                    </w:numPr>
                    <w:shd w:val="clear" w:color="auto" w:fill="auto"/>
                    <w:tabs>
                      <w:tab w:val="left" w:pos="398"/>
                      <w:tab w:val="right" w:pos="4699"/>
                    </w:tabs>
                    <w:spacing w:before="0"/>
                  </w:pPr>
                  <w:r w:rsidRPr="00CC11FF">
                    <w:rPr>
                      <w:color w:val="000000"/>
                      <w:lang w:eastAsia="de-DE" w:bidi="de-DE"/>
                    </w:rPr>
                    <w:t>Départ du signal vers l'arrière, octet d'ordre supérieur</w:t>
                  </w:r>
                  <w:r w:rsidRPr="00CC11FF">
                    <w:rPr>
                      <w:color w:val="000000"/>
                      <w:lang w:eastAsia="de-DE" w:bidi="de-DE"/>
                    </w:rPr>
                    <w:tab/>
                    <w:t>10</w:t>
                  </w:r>
                </w:p>
                <w:p w:rsidR="00E1064A" w:rsidRPr="00CC11FF" w:rsidRDefault="00E1064A" w:rsidP="00E579E7">
                  <w:pPr>
                    <w:pStyle w:val="Tableofcontents"/>
                    <w:numPr>
                      <w:ilvl w:val="0"/>
                      <w:numId w:val="7"/>
                    </w:numPr>
                    <w:shd w:val="clear" w:color="auto" w:fill="auto"/>
                    <w:tabs>
                      <w:tab w:val="left" w:pos="396"/>
                      <w:tab w:val="right" w:pos="4699"/>
                    </w:tabs>
                    <w:spacing w:before="0"/>
                  </w:pPr>
                  <w:r w:rsidRPr="00CC11FF">
                    <w:rPr>
                      <w:color w:val="000000"/>
                      <w:lang w:eastAsia="de-DE" w:bidi="de-DE"/>
                    </w:rPr>
                    <w:t>Départ du signal vers l'arrière, octet bas</w:t>
                  </w:r>
                  <w:r w:rsidRPr="00CC11FF">
                    <w:rPr>
                      <w:color w:val="000000"/>
                      <w:lang w:eastAsia="de-DE" w:bidi="de-DE"/>
                    </w:rPr>
                    <w:tab/>
                    <w:t>10</w:t>
                  </w:r>
                </w:p>
                <w:p w:rsidR="00E1064A" w:rsidRDefault="00E1064A" w:rsidP="00E579E7">
                  <w:pPr>
                    <w:pStyle w:val="Tableofcontents"/>
                    <w:numPr>
                      <w:ilvl w:val="0"/>
                      <w:numId w:val="7"/>
                    </w:numPr>
                    <w:shd w:val="clear" w:color="auto" w:fill="auto"/>
                    <w:tabs>
                      <w:tab w:val="left" w:pos="398"/>
                      <w:tab w:val="right" w:pos="4670"/>
                    </w:tabs>
                    <w:spacing w:before="0"/>
                  </w:pPr>
                  <w:r w:rsidRPr="00CC11FF">
                    <w:rPr>
                      <w:color w:val="000000"/>
                      <w:lang w:eastAsia="de-DE" w:bidi="de-DE"/>
                    </w:rPr>
                    <w:t>Signal, passage à niveau, octet de poids fort</w:t>
                  </w:r>
                  <w:r w:rsidRPr="00CC11FF">
                    <w:rPr>
                      <w:color w:val="000000"/>
                      <w:lang w:eastAsia="de-DE" w:bidi="de-DE"/>
                    </w:rPr>
                    <w:tab/>
                    <w:t>11</w:t>
                  </w:r>
                </w:p>
                <w:p w:rsidR="00E1064A" w:rsidRDefault="00E1064A" w:rsidP="00E579E7">
                  <w:pPr>
                    <w:pStyle w:val="Tableofcontents"/>
                    <w:numPr>
                      <w:ilvl w:val="0"/>
                      <w:numId w:val="7"/>
                    </w:numPr>
                    <w:shd w:val="clear" w:color="auto" w:fill="auto"/>
                    <w:tabs>
                      <w:tab w:val="left" w:pos="398"/>
                      <w:tab w:val="right" w:pos="4670"/>
                    </w:tabs>
                    <w:spacing w:before="0"/>
                  </w:pPr>
                  <w:r w:rsidRPr="00CC11FF">
                    <w:rPr>
                      <w:color w:val="000000"/>
                      <w:lang w:eastAsia="de-DE" w:bidi="de-DE"/>
                    </w:rPr>
                    <w:t>Signal, passage à niveau, octet bas</w:t>
                  </w:r>
                  <w:r w:rsidRPr="00CC11FF">
                    <w:rPr>
                      <w:color w:val="000000"/>
                      <w:lang w:eastAsia="de-DE" w:bidi="de-DE"/>
                    </w:rPr>
                    <w:tab/>
                    <w:t>11</w:t>
                  </w:r>
                </w:p>
                <w:p w:rsidR="00E1064A" w:rsidRPr="00CC11FF" w:rsidRDefault="00E1064A" w:rsidP="00E579E7">
                  <w:pPr>
                    <w:pStyle w:val="Tableofcontents2"/>
                    <w:numPr>
                      <w:ilvl w:val="0"/>
                      <w:numId w:val="7"/>
                    </w:numPr>
                    <w:shd w:val="clear" w:color="auto" w:fill="auto"/>
                    <w:tabs>
                      <w:tab w:val="left" w:pos="391"/>
                      <w:tab w:val="right" w:pos="4699"/>
                    </w:tabs>
                  </w:pPr>
                  <w:r w:rsidRPr="00CC11FF">
                    <w:rPr>
                      <w:color w:val="000000"/>
                      <w:lang w:eastAsia="de-DE" w:bidi="de-DE"/>
                    </w:rPr>
                    <w:t>Fonctionnement automatique/manuel des pantographes, octet d'ordre élevé</w:t>
                  </w:r>
                  <w:r w:rsidRPr="00CC11FF">
                    <w:rPr>
                      <w:color w:val="000000"/>
                      <w:lang w:eastAsia="de-DE" w:bidi="de-DE"/>
                    </w:rPr>
                    <w:tab/>
                  </w:r>
                  <w:r w:rsidRPr="00CC11FF">
                    <w:rPr>
                      <w:rStyle w:val="Tableofcontents265ptExact"/>
                      <w:lang w:val="fr-FR"/>
                    </w:rPr>
                    <w:t>12</w:t>
                  </w:r>
                </w:p>
                <w:p w:rsidR="00E1064A" w:rsidRPr="00CC11FF" w:rsidRDefault="00E1064A" w:rsidP="00E579E7">
                  <w:pPr>
                    <w:pStyle w:val="Tableofcontents2"/>
                    <w:numPr>
                      <w:ilvl w:val="0"/>
                      <w:numId w:val="7"/>
                    </w:numPr>
                    <w:shd w:val="clear" w:color="auto" w:fill="auto"/>
                    <w:tabs>
                      <w:tab w:val="left" w:pos="391"/>
                      <w:tab w:val="right" w:pos="4699"/>
                    </w:tabs>
                  </w:pPr>
                  <w:r w:rsidRPr="00CC11FF">
                    <w:rPr>
                      <w:color w:val="000000"/>
                      <w:lang w:eastAsia="de-DE" w:bidi="de-DE"/>
                    </w:rPr>
                    <w:t>Fonctionnement automatique/manuel des pantographes, octet faible</w:t>
                  </w:r>
                  <w:r w:rsidRPr="00CC11FF">
                    <w:rPr>
                      <w:color w:val="000000"/>
                      <w:lang w:eastAsia="de-DE" w:bidi="de-DE"/>
                    </w:rPr>
                    <w:tab/>
                  </w:r>
                  <w:r w:rsidRPr="00CC11FF">
                    <w:rPr>
                      <w:rStyle w:val="Tableofcontents265ptExact"/>
                      <w:lang w:val="fr-FR"/>
                    </w:rPr>
                    <w:t>12</w:t>
                  </w:r>
                </w:p>
                <w:p w:rsidR="00E1064A" w:rsidRPr="00CC11FF" w:rsidRDefault="00E1064A" w:rsidP="00E579E7">
                  <w:pPr>
                    <w:pStyle w:val="Tableofcontents2"/>
                    <w:numPr>
                      <w:ilvl w:val="0"/>
                      <w:numId w:val="7"/>
                    </w:numPr>
                    <w:shd w:val="clear" w:color="auto" w:fill="auto"/>
                    <w:tabs>
                      <w:tab w:val="left" w:pos="391"/>
                      <w:tab w:val="right" w:pos="4702"/>
                    </w:tabs>
                  </w:pPr>
                  <w:r w:rsidRPr="00CC11FF">
                    <w:rPr>
                      <w:color w:val="000000"/>
                      <w:lang w:eastAsia="de-DE" w:bidi="de-DE"/>
                    </w:rPr>
                    <w:t>Montée/descente du pantographe avant, octet haut</w:t>
                  </w:r>
                  <w:r w:rsidRPr="00CC11FF">
                    <w:rPr>
                      <w:color w:val="000000"/>
                      <w:lang w:eastAsia="de-DE" w:bidi="de-DE"/>
                    </w:rPr>
                    <w:tab/>
                  </w:r>
                  <w:r w:rsidRPr="00CC11FF">
                    <w:rPr>
                      <w:rStyle w:val="Tableofcontents265ptExact"/>
                      <w:lang w:val="fr-FR"/>
                    </w:rPr>
                    <w:t>13</w:t>
                  </w:r>
                </w:p>
                <w:p w:rsidR="00E1064A" w:rsidRPr="00CC11FF" w:rsidRDefault="00E1064A" w:rsidP="00E579E7">
                  <w:pPr>
                    <w:pStyle w:val="Tableofcontents2"/>
                    <w:numPr>
                      <w:ilvl w:val="0"/>
                      <w:numId w:val="7"/>
                    </w:numPr>
                    <w:shd w:val="clear" w:color="auto" w:fill="auto"/>
                    <w:tabs>
                      <w:tab w:val="left" w:pos="391"/>
                      <w:tab w:val="right" w:pos="4702"/>
                    </w:tabs>
                  </w:pPr>
                  <w:r w:rsidRPr="00CC11FF">
                    <w:rPr>
                      <w:color w:val="000000"/>
                      <w:lang w:eastAsia="de-DE" w:bidi="de-DE"/>
                    </w:rPr>
                    <w:t>Montée/descente du pantographe avant, octet bas</w:t>
                  </w:r>
                  <w:r w:rsidRPr="00CC11FF">
                    <w:rPr>
                      <w:color w:val="000000"/>
                      <w:lang w:eastAsia="de-DE" w:bidi="de-DE"/>
                    </w:rPr>
                    <w:tab/>
                  </w:r>
                  <w:r w:rsidRPr="00CC11FF">
                    <w:rPr>
                      <w:rStyle w:val="Tableofcontents265ptExact"/>
                      <w:lang w:val="fr-FR"/>
                    </w:rPr>
                    <w:t>13</w:t>
                  </w:r>
                </w:p>
                <w:p w:rsidR="00E1064A" w:rsidRPr="00CC11FF" w:rsidRDefault="00E1064A" w:rsidP="00E579E7">
                  <w:pPr>
                    <w:pStyle w:val="Tableofcontents2"/>
                    <w:numPr>
                      <w:ilvl w:val="0"/>
                      <w:numId w:val="7"/>
                    </w:numPr>
                    <w:shd w:val="clear" w:color="auto" w:fill="auto"/>
                    <w:tabs>
                      <w:tab w:val="left" w:pos="391"/>
                      <w:tab w:val="right" w:pos="4699"/>
                    </w:tabs>
                  </w:pPr>
                  <w:r w:rsidRPr="00CC11FF">
                    <w:rPr>
                      <w:color w:val="000000"/>
                      <w:lang w:eastAsia="de-DE" w:bidi="de-DE"/>
                    </w:rPr>
                    <w:t>Montée/descente du pantographe arrière, octet haut</w:t>
                  </w:r>
                  <w:r w:rsidRPr="00CC11FF">
                    <w:rPr>
                      <w:color w:val="000000"/>
                      <w:lang w:eastAsia="de-DE" w:bidi="de-DE"/>
                    </w:rPr>
                    <w:tab/>
                  </w:r>
                  <w:r w:rsidRPr="00CC11FF">
                    <w:rPr>
                      <w:rStyle w:val="Tableofcontents265ptExact"/>
                      <w:lang w:val="fr-FR"/>
                    </w:rPr>
                    <w:t>14</w:t>
                  </w:r>
                </w:p>
                <w:p w:rsidR="00E1064A" w:rsidRPr="00CC11FF" w:rsidRDefault="00E1064A" w:rsidP="00E579E7">
                  <w:pPr>
                    <w:pStyle w:val="Tableofcontents2"/>
                    <w:numPr>
                      <w:ilvl w:val="0"/>
                      <w:numId w:val="7"/>
                    </w:numPr>
                    <w:shd w:val="clear" w:color="auto" w:fill="auto"/>
                    <w:tabs>
                      <w:tab w:val="left" w:pos="391"/>
                      <w:tab w:val="right" w:pos="4699"/>
                    </w:tabs>
                  </w:pPr>
                  <w:r w:rsidRPr="00CC11FF">
                    <w:rPr>
                      <w:color w:val="000000"/>
                      <w:lang w:eastAsia="de-DE" w:bidi="de-DE"/>
                    </w:rPr>
                    <w:t>Montée/descente du pantographe arrière, octet bas</w:t>
                  </w:r>
                  <w:r w:rsidRPr="00CC11FF">
                    <w:rPr>
                      <w:color w:val="000000"/>
                      <w:lang w:eastAsia="de-DE" w:bidi="de-DE"/>
                    </w:rPr>
                    <w:tab/>
                  </w:r>
                  <w:r w:rsidRPr="00CC11FF">
                    <w:rPr>
                      <w:rStyle w:val="Tableofcontents265ptExact"/>
                      <w:lang w:val="fr-FR"/>
                    </w:rPr>
                    <w:t>14</w:t>
                  </w:r>
                </w:p>
                <w:p w:rsidR="00E1064A" w:rsidRDefault="00E1064A" w:rsidP="00E579E7">
                  <w:pPr>
                    <w:pStyle w:val="Tableofcontents"/>
                    <w:numPr>
                      <w:ilvl w:val="0"/>
                      <w:numId w:val="7"/>
                    </w:numPr>
                    <w:shd w:val="clear" w:color="auto" w:fill="auto"/>
                    <w:tabs>
                      <w:tab w:val="left" w:pos="401"/>
                      <w:tab w:val="right" w:pos="4702"/>
                    </w:tabs>
                    <w:spacing w:before="0"/>
                  </w:pPr>
                  <w:r w:rsidRPr="00CC11FF">
                    <w:rPr>
                      <w:color w:val="000000"/>
                      <w:lang w:eastAsia="de-DE" w:bidi="de-DE"/>
                    </w:rPr>
                    <w:t>Fonction - Séquence inactive 2, octet haut</w:t>
                  </w:r>
                  <w:r w:rsidRPr="00CC11FF">
                    <w:rPr>
                      <w:color w:val="000000"/>
                      <w:lang w:eastAsia="de-DE" w:bidi="de-DE"/>
                    </w:rPr>
                    <w:tab/>
                    <w:t>15</w:t>
                  </w:r>
                </w:p>
                <w:p w:rsidR="00E1064A" w:rsidRDefault="00E1064A" w:rsidP="00E579E7">
                  <w:pPr>
                    <w:pStyle w:val="Tableofcontents"/>
                    <w:numPr>
                      <w:ilvl w:val="0"/>
                      <w:numId w:val="7"/>
                    </w:numPr>
                    <w:shd w:val="clear" w:color="auto" w:fill="auto"/>
                    <w:tabs>
                      <w:tab w:val="left" w:pos="398"/>
                      <w:tab w:val="right" w:pos="4699"/>
                    </w:tabs>
                    <w:spacing w:before="0"/>
                  </w:pPr>
                  <w:r w:rsidRPr="00CC11FF">
                    <w:rPr>
                      <w:color w:val="000000"/>
                      <w:lang w:eastAsia="de-DE" w:bidi="de-DE"/>
                    </w:rPr>
                    <w:t>Fonction - Séquence inactive 2, octet de poids faible</w:t>
                  </w:r>
                  <w:r w:rsidRPr="00CC11FF">
                    <w:rPr>
                      <w:color w:val="000000"/>
                      <w:lang w:eastAsia="de-DE" w:bidi="de-DE"/>
                    </w:rPr>
                    <w:tab/>
                    <w:t>15</w:t>
                  </w:r>
                </w:p>
                <w:p w:rsidR="00E1064A" w:rsidRDefault="00E1064A" w:rsidP="00E579E7">
                  <w:pPr>
                    <w:pStyle w:val="Tableofcontents"/>
                    <w:numPr>
                      <w:ilvl w:val="0"/>
                      <w:numId w:val="7"/>
                    </w:numPr>
                    <w:shd w:val="clear" w:color="auto" w:fill="auto"/>
                    <w:tabs>
                      <w:tab w:val="left" w:pos="401"/>
                      <w:tab w:val="right" w:pos="4699"/>
                    </w:tabs>
                    <w:spacing w:before="0"/>
                  </w:pPr>
                  <w:r w:rsidRPr="00CC11FF">
                    <w:rPr>
                      <w:color w:val="000000"/>
                      <w:lang w:eastAsia="de-DE" w:bidi="de-DE"/>
                    </w:rPr>
                    <w:t>Fonction - Séquence inactive 1, octet haut</w:t>
                  </w:r>
                  <w:r w:rsidRPr="00CC11FF">
                    <w:rPr>
                      <w:color w:val="000000"/>
                      <w:lang w:eastAsia="de-DE" w:bidi="de-DE"/>
                    </w:rPr>
                    <w:tab/>
                    <w:t>16</w:t>
                  </w:r>
                </w:p>
                <w:p w:rsidR="00E1064A" w:rsidRDefault="00E1064A" w:rsidP="00E579E7">
                  <w:pPr>
                    <w:pStyle w:val="Tableofcontents"/>
                    <w:numPr>
                      <w:ilvl w:val="0"/>
                      <w:numId w:val="7"/>
                    </w:numPr>
                    <w:shd w:val="clear" w:color="auto" w:fill="auto"/>
                    <w:tabs>
                      <w:tab w:val="left" w:pos="401"/>
                      <w:tab w:val="right" w:pos="4699"/>
                    </w:tabs>
                    <w:spacing w:before="0"/>
                  </w:pPr>
                  <w:r w:rsidRPr="00CC11FF">
                    <w:rPr>
                      <w:color w:val="000000"/>
                      <w:lang w:eastAsia="de-DE" w:bidi="de-DE"/>
                    </w:rPr>
                    <w:t>Fonction - Séquence inactive 1, octet de poids faible</w:t>
                  </w:r>
                  <w:r w:rsidRPr="00CC11FF">
                    <w:rPr>
                      <w:color w:val="000000"/>
                      <w:lang w:eastAsia="de-DE" w:bidi="de-DE"/>
                    </w:rPr>
                    <w:tab/>
                    <w:t>16</w:t>
                  </w:r>
                </w:p>
                <w:p w:rsidR="00E1064A" w:rsidRPr="00CC11FF" w:rsidRDefault="00E1064A" w:rsidP="00E579E7">
                  <w:pPr>
                    <w:pStyle w:val="Tableofcontents"/>
                    <w:numPr>
                      <w:ilvl w:val="0"/>
                      <w:numId w:val="7"/>
                    </w:numPr>
                    <w:shd w:val="clear" w:color="auto" w:fill="auto"/>
                    <w:tabs>
                      <w:tab w:val="left" w:pos="401"/>
                      <w:tab w:val="right" w:pos="4702"/>
                    </w:tabs>
                    <w:spacing w:before="0"/>
                  </w:pPr>
                  <w:r w:rsidRPr="00CC11FF">
                    <w:rPr>
                      <w:color w:val="000000"/>
                      <w:lang w:eastAsia="de-DE" w:bidi="de-DE"/>
                    </w:rPr>
                    <w:t>Fonction - Séquence de démarrage étendue, octet de poids fort</w:t>
                  </w:r>
                  <w:r w:rsidRPr="00CC11FF">
                    <w:rPr>
                      <w:color w:val="000000"/>
                      <w:lang w:eastAsia="de-DE" w:bidi="de-DE"/>
                    </w:rPr>
                    <w:tab/>
                    <w:t>17</w:t>
                  </w:r>
                </w:p>
                <w:p w:rsidR="00E1064A" w:rsidRPr="00CC11FF" w:rsidRDefault="00E1064A" w:rsidP="00E579E7">
                  <w:pPr>
                    <w:pStyle w:val="Tableofcontents"/>
                    <w:numPr>
                      <w:ilvl w:val="0"/>
                      <w:numId w:val="7"/>
                    </w:numPr>
                    <w:shd w:val="clear" w:color="auto" w:fill="auto"/>
                    <w:tabs>
                      <w:tab w:val="left" w:pos="398"/>
                      <w:tab w:val="right" w:pos="4699"/>
                    </w:tabs>
                    <w:spacing w:before="0"/>
                  </w:pPr>
                  <w:r w:rsidRPr="00CC11FF">
                    <w:rPr>
                      <w:color w:val="000000"/>
                      <w:lang w:eastAsia="de-DE" w:bidi="de-DE"/>
                    </w:rPr>
                    <w:t>Fonction - Séquence de démarrage étendue, octet de poids faible</w:t>
                  </w:r>
                  <w:r w:rsidRPr="00CC11FF">
                    <w:rPr>
                      <w:color w:val="000000"/>
                      <w:lang w:eastAsia="de-DE" w:bidi="de-DE"/>
                    </w:rPr>
                    <w:tab/>
                    <w:t>17</w:t>
                  </w:r>
                </w:p>
                <w:p w:rsidR="00E1064A" w:rsidRPr="00CC11FF" w:rsidRDefault="00E1064A" w:rsidP="00E579E7">
                  <w:pPr>
                    <w:pStyle w:val="Tableofcontents"/>
                    <w:numPr>
                      <w:ilvl w:val="0"/>
                      <w:numId w:val="7"/>
                    </w:numPr>
                    <w:shd w:val="clear" w:color="auto" w:fill="auto"/>
                    <w:tabs>
                      <w:tab w:val="left" w:pos="398"/>
                      <w:tab w:val="right" w:pos="4699"/>
                    </w:tabs>
                    <w:spacing w:before="0"/>
                  </w:pPr>
                  <w:r w:rsidRPr="00CC11FF">
                    <w:rPr>
                      <w:color w:val="000000"/>
                      <w:lang w:eastAsia="de-DE" w:bidi="de-DE"/>
                    </w:rPr>
                    <w:t>Fonction - Séquence d'arrêt étendue, octet de poids fort</w:t>
                  </w:r>
                  <w:r w:rsidRPr="00CC11FF">
                    <w:rPr>
                      <w:color w:val="000000"/>
                      <w:lang w:eastAsia="de-DE" w:bidi="de-DE"/>
                    </w:rPr>
                    <w:tab/>
                    <w:t>18</w:t>
                  </w:r>
                </w:p>
                <w:p w:rsidR="00E1064A" w:rsidRPr="00CC11FF" w:rsidRDefault="00E1064A" w:rsidP="00E579E7">
                  <w:pPr>
                    <w:pStyle w:val="Tableofcontents"/>
                    <w:numPr>
                      <w:ilvl w:val="0"/>
                      <w:numId w:val="7"/>
                    </w:numPr>
                    <w:shd w:val="clear" w:color="auto" w:fill="auto"/>
                    <w:tabs>
                      <w:tab w:val="left" w:pos="401"/>
                      <w:tab w:val="right" w:pos="4702"/>
                    </w:tabs>
                    <w:spacing w:before="0"/>
                  </w:pPr>
                  <w:r w:rsidRPr="00CC11FF">
                    <w:rPr>
                      <w:color w:val="000000"/>
                      <w:lang w:eastAsia="de-DE" w:bidi="de-DE"/>
                    </w:rPr>
                    <w:t>Fonction - Séquence d'arrêt étendue, octet de poids faible</w:t>
                  </w:r>
                  <w:r w:rsidRPr="00CC11FF">
                    <w:rPr>
                      <w:color w:val="000000"/>
                      <w:lang w:eastAsia="de-DE" w:bidi="de-DE"/>
                    </w:rPr>
                    <w:tab/>
                    <w:t>18</w:t>
                  </w:r>
                </w:p>
                <w:p w:rsidR="00E1064A" w:rsidRDefault="00E1064A" w:rsidP="00E579E7">
                  <w:pPr>
                    <w:pStyle w:val="Tableofcontents"/>
                    <w:numPr>
                      <w:ilvl w:val="0"/>
                      <w:numId w:val="7"/>
                    </w:numPr>
                    <w:shd w:val="clear" w:color="auto" w:fill="auto"/>
                    <w:tabs>
                      <w:tab w:val="left" w:pos="401"/>
                      <w:tab w:val="right" w:pos="4702"/>
                    </w:tabs>
                    <w:spacing w:before="0"/>
                  </w:pPr>
                  <w:r w:rsidRPr="00CC11FF">
                    <w:rPr>
                      <w:color w:val="000000"/>
                      <w:lang w:eastAsia="de-DE" w:bidi="de-DE"/>
                    </w:rPr>
                    <w:t>Feux de position, octet d'ordre supérieur</w:t>
                  </w:r>
                  <w:r w:rsidRPr="00CC11FF">
                    <w:rPr>
                      <w:color w:val="000000"/>
                      <w:lang w:eastAsia="de-DE" w:bidi="de-DE"/>
                    </w:rPr>
                    <w:tab/>
                    <w:t>19</w:t>
                  </w:r>
                </w:p>
                <w:p w:rsidR="00E1064A" w:rsidRDefault="00E1064A" w:rsidP="00E579E7">
                  <w:pPr>
                    <w:pStyle w:val="Tableofcontents"/>
                    <w:numPr>
                      <w:ilvl w:val="0"/>
                      <w:numId w:val="7"/>
                    </w:numPr>
                    <w:shd w:val="clear" w:color="auto" w:fill="auto"/>
                    <w:tabs>
                      <w:tab w:val="left" w:pos="398"/>
                      <w:tab w:val="right" w:pos="4702"/>
                    </w:tabs>
                    <w:spacing w:before="0"/>
                  </w:pPr>
                  <w:r w:rsidRPr="00CC11FF">
                    <w:rPr>
                      <w:color w:val="000000"/>
                      <w:lang w:eastAsia="de-DE" w:bidi="de-DE"/>
                    </w:rPr>
                    <w:t>Feux de gabarit, octet faible</w:t>
                  </w:r>
                  <w:r w:rsidRPr="00CC11FF">
                    <w:rPr>
                      <w:color w:val="000000"/>
                      <w:lang w:eastAsia="de-DE" w:bidi="de-DE"/>
                    </w:rPr>
                    <w:tab/>
                    <w:t>19</w:t>
                  </w:r>
                </w:p>
                <w:p w:rsidR="00E1064A" w:rsidRPr="00CC11FF" w:rsidRDefault="00E1064A" w:rsidP="00E579E7">
                  <w:pPr>
                    <w:pStyle w:val="Tableofcontents"/>
                    <w:numPr>
                      <w:ilvl w:val="0"/>
                      <w:numId w:val="7"/>
                    </w:numPr>
                    <w:shd w:val="clear" w:color="auto" w:fill="auto"/>
                    <w:tabs>
                      <w:tab w:val="left" w:pos="398"/>
                    </w:tabs>
                    <w:spacing w:before="0"/>
                  </w:pPr>
                  <w:r w:rsidRPr="00CC11FF">
                    <w:rPr>
                      <w:color w:val="000000"/>
                      <w:lang w:eastAsia="de-DE" w:bidi="de-DE"/>
                    </w:rPr>
                    <w:t>Éclairage selon la réglementation allemande/suisse, octet supérieur 20</w:t>
                  </w:r>
                </w:p>
                <w:p w:rsidR="00E1064A" w:rsidRPr="00CC11FF" w:rsidRDefault="00E1064A" w:rsidP="00E579E7">
                  <w:pPr>
                    <w:pStyle w:val="Tableofcontents"/>
                    <w:numPr>
                      <w:ilvl w:val="0"/>
                      <w:numId w:val="7"/>
                    </w:numPr>
                    <w:shd w:val="clear" w:color="auto" w:fill="auto"/>
                    <w:tabs>
                      <w:tab w:val="left" w:pos="398"/>
                    </w:tabs>
                    <w:spacing w:before="0"/>
                  </w:pPr>
                  <w:r w:rsidRPr="00CC11FF">
                    <w:rPr>
                      <w:color w:val="000000"/>
                      <w:lang w:eastAsia="de-DE" w:bidi="de-DE"/>
                    </w:rPr>
                    <w:t>Éclairage selon la réglementation allemande/suisse, octet de poids faible 20</w:t>
                  </w:r>
                </w:p>
                <w:p w:rsidR="00E1064A" w:rsidRDefault="00E1064A" w:rsidP="00E579E7">
                  <w:pPr>
                    <w:pStyle w:val="Tableofcontents"/>
                    <w:numPr>
                      <w:ilvl w:val="0"/>
                      <w:numId w:val="7"/>
                    </w:numPr>
                    <w:shd w:val="clear" w:color="auto" w:fill="auto"/>
                    <w:tabs>
                      <w:tab w:val="left" w:pos="398"/>
                      <w:tab w:val="right" w:pos="4680"/>
                    </w:tabs>
                    <w:spacing w:before="0"/>
                  </w:pPr>
                  <w:r w:rsidRPr="00CC11FF">
                    <w:rPr>
                      <w:color w:val="000000"/>
                      <w:lang w:eastAsia="de-DE" w:bidi="de-DE"/>
                    </w:rPr>
                    <w:t>Effet Doppler, octet d'ordre élevé</w:t>
                  </w:r>
                  <w:r w:rsidRPr="00CC11FF">
                    <w:rPr>
                      <w:color w:val="000000"/>
                      <w:lang w:eastAsia="de-DE" w:bidi="de-DE"/>
                    </w:rPr>
                    <w:tab/>
                    <w:t>21</w:t>
                  </w:r>
                </w:p>
                <w:p w:rsidR="00E1064A" w:rsidRDefault="00E1064A" w:rsidP="00E579E7">
                  <w:pPr>
                    <w:pStyle w:val="Tableofcontents"/>
                    <w:numPr>
                      <w:ilvl w:val="0"/>
                      <w:numId w:val="7"/>
                    </w:numPr>
                    <w:shd w:val="clear" w:color="auto" w:fill="auto"/>
                    <w:tabs>
                      <w:tab w:val="left" w:pos="398"/>
                      <w:tab w:val="right" w:pos="4680"/>
                    </w:tabs>
                    <w:spacing w:before="0"/>
                  </w:pPr>
                  <w:r w:rsidRPr="00CC11FF">
                    <w:rPr>
                      <w:color w:val="000000"/>
                      <w:lang w:eastAsia="de-DE" w:bidi="de-DE"/>
                    </w:rPr>
                    <w:t>Effet Doppler, octet de poids faible</w:t>
                  </w:r>
                  <w:r w:rsidRPr="00CC11FF">
                    <w:rPr>
                      <w:color w:val="000000"/>
                      <w:lang w:eastAsia="de-DE" w:bidi="de-DE"/>
                    </w:rPr>
                    <w:tab/>
                    <w:t>21</w:t>
                  </w:r>
                </w:p>
                <w:p w:rsidR="00E1064A" w:rsidRDefault="00E1064A" w:rsidP="00E579E7">
                  <w:pPr>
                    <w:pStyle w:val="Tableofcontents"/>
                    <w:numPr>
                      <w:ilvl w:val="0"/>
                      <w:numId w:val="7"/>
                    </w:numPr>
                    <w:shd w:val="clear" w:color="auto" w:fill="auto"/>
                    <w:tabs>
                      <w:tab w:val="left" w:pos="398"/>
                      <w:tab w:val="right" w:pos="4699"/>
                    </w:tabs>
                    <w:spacing w:before="0"/>
                  </w:pPr>
                  <w:r w:rsidRPr="00CC11FF">
                    <w:rPr>
                      <w:color w:val="000000"/>
                      <w:lang w:eastAsia="de-DE" w:bidi="de-DE"/>
                    </w:rPr>
                    <w:t>Jeu d'</w:t>
                  </w:r>
                  <w:r>
                    <w:rPr>
                      <w:color w:val="000000"/>
                      <w:lang w:eastAsia="de-DE" w:bidi="de-DE"/>
                    </w:rPr>
                    <w:t>Attelage</w:t>
                  </w:r>
                  <w:r w:rsidRPr="00CC11FF">
                    <w:rPr>
                      <w:color w:val="000000"/>
                      <w:lang w:eastAsia="de-DE" w:bidi="de-DE"/>
                    </w:rPr>
                    <w:t>, octet d'ordre supérieur</w:t>
                  </w:r>
                  <w:r w:rsidRPr="00CC11FF">
                    <w:rPr>
                      <w:color w:val="000000"/>
                      <w:lang w:eastAsia="de-DE" w:bidi="de-DE"/>
                    </w:rPr>
                    <w:tab/>
                    <w:t>22</w:t>
                  </w:r>
                </w:p>
                <w:p w:rsidR="00E1064A" w:rsidRDefault="00E1064A" w:rsidP="00E579E7">
                  <w:pPr>
                    <w:pStyle w:val="Tableofcontents"/>
                    <w:numPr>
                      <w:ilvl w:val="0"/>
                      <w:numId w:val="7"/>
                    </w:numPr>
                    <w:shd w:val="clear" w:color="auto" w:fill="auto"/>
                    <w:tabs>
                      <w:tab w:val="left" w:pos="398"/>
                      <w:tab w:val="right" w:pos="4699"/>
                    </w:tabs>
                    <w:spacing w:before="0"/>
                  </w:pPr>
                  <w:r>
                    <w:rPr>
                      <w:color w:val="000000"/>
                      <w:lang w:val="de-DE" w:eastAsia="de-DE" w:bidi="de-DE"/>
                    </w:rPr>
                    <w:t xml:space="preserve">Jeu </w:t>
                  </w:r>
                  <w:proofErr w:type="spellStart"/>
                  <w:r>
                    <w:rPr>
                      <w:color w:val="000000"/>
                      <w:lang w:val="de-DE" w:eastAsia="de-DE" w:bidi="de-DE"/>
                    </w:rPr>
                    <w:t>d'Attelage</w:t>
                  </w:r>
                  <w:proofErr w:type="spellEnd"/>
                  <w:r>
                    <w:rPr>
                      <w:color w:val="000000"/>
                      <w:lang w:val="de-DE" w:eastAsia="de-DE" w:bidi="de-DE"/>
                    </w:rPr>
                    <w:t xml:space="preserve">, </w:t>
                  </w:r>
                  <w:proofErr w:type="spellStart"/>
                  <w:r>
                    <w:rPr>
                      <w:color w:val="000000"/>
                      <w:lang w:val="de-DE" w:eastAsia="de-DE" w:bidi="de-DE"/>
                    </w:rPr>
                    <w:t>octet</w:t>
                  </w:r>
                  <w:proofErr w:type="spellEnd"/>
                  <w:r>
                    <w:rPr>
                      <w:color w:val="000000"/>
                      <w:lang w:val="de-DE" w:eastAsia="de-DE" w:bidi="de-DE"/>
                    </w:rPr>
                    <w:t xml:space="preserve"> </w:t>
                  </w:r>
                  <w:proofErr w:type="spellStart"/>
                  <w:r>
                    <w:rPr>
                      <w:color w:val="000000"/>
                      <w:lang w:val="de-DE" w:eastAsia="de-DE" w:bidi="de-DE"/>
                    </w:rPr>
                    <w:t>bas</w:t>
                  </w:r>
                  <w:proofErr w:type="spellEnd"/>
                  <w:r>
                    <w:rPr>
                      <w:color w:val="000000"/>
                      <w:lang w:val="de-DE" w:eastAsia="de-DE" w:bidi="de-DE"/>
                    </w:rPr>
                    <w:tab/>
                    <w:t>22</w:t>
                  </w:r>
                </w:p>
                <w:p w:rsidR="00E1064A" w:rsidRDefault="00E1064A" w:rsidP="00E579E7">
                  <w:pPr>
                    <w:pStyle w:val="Tableofcontents"/>
                    <w:numPr>
                      <w:ilvl w:val="0"/>
                      <w:numId w:val="7"/>
                    </w:numPr>
                    <w:shd w:val="clear" w:color="auto" w:fill="auto"/>
                    <w:tabs>
                      <w:tab w:val="left" w:pos="398"/>
                      <w:tab w:val="right" w:pos="4699"/>
                    </w:tabs>
                    <w:spacing w:before="0"/>
                  </w:pPr>
                  <w:proofErr w:type="spellStart"/>
                  <w:r>
                    <w:rPr>
                      <w:color w:val="000000"/>
                      <w:lang w:val="de-DE" w:eastAsia="de-DE" w:bidi="de-DE"/>
                    </w:rPr>
                    <w:t>Attelage</w:t>
                  </w:r>
                  <w:proofErr w:type="spellEnd"/>
                  <w:r>
                    <w:rPr>
                      <w:color w:val="000000"/>
                      <w:lang w:val="de-DE" w:eastAsia="de-DE" w:bidi="de-DE"/>
                    </w:rPr>
                    <w:t xml:space="preserve"> </w:t>
                  </w:r>
                  <w:proofErr w:type="spellStart"/>
                  <w:r>
                    <w:rPr>
                      <w:color w:val="000000"/>
                      <w:lang w:val="de-DE" w:eastAsia="de-DE" w:bidi="de-DE"/>
                    </w:rPr>
                    <w:t>fermé</w:t>
                  </w:r>
                  <w:proofErr w:type="spellEnd"/>
                  <w:r>
                    <w:rPr>
                      <w:color w:val="000000"/>
                      <w:lang w:val="de-DE" w:eastAsia="de-DE" w:bidi="de-DE"/>
                    </w:rPr>
                    <w:t xml:space="preserve">, </w:t>
                  </w:r>
                  <w:proofErr w:type="spellStart"/>
                  <w:r>
                    <w:rPr>
                      <w:color w:val="000000"/>
                      <w:lang w:val="de-DE" w:eastAsia="de-DE" w:bidi="de-DE"/>
                    </w:rPr>
                    <w:t>octet</w:t>
                  </w:r>
                  <w:proofErr w:type="spellEnd"/>
                  <w:r>
                    <w:rPr>
                      <w:color w:val="000000"/>
                      <w:lang w:val="de-DE" w:eastAsia="de-DE" w:bidi="de-DE"/>
                    </w:rPr>
                    <w:t xml:space="preserve"> </w:t>
                  </w:r>
                  <w:proofErr w:type="spellStart"/>
                  <w:r>
                    <w:rPr>
                      <w:color w:val="000000"/>
                      <w:lang w:val="de-DE" w:eastAsia="de-DE" w:bidi="de-DE"/>
                    </w:rPr>
                    <w:t>supérieur</w:t>
                  </w:r>
                  <w:proofErr w:type="spellEnd"/>
                  <w:r>
                    <w:rPr>
                      <w:color w:val="000000"/>
                      <w:lang w:val="de-DE" w:eastAsia="de-DE" w:bidi="de-DE"/>
                    </w:rPr>
                    <w:tab/>
                    <w:t>23</w:t>
                  </w:r>
                </w:p>
                <w:p w:rsidR="00E1064A" w:rsidRDefault="00E1064A" w:rsidP="00E579E7">
                  <w:pPr>
                    <w:pStyle w:val="Tableofcontents"/>
                    <w:numPr>
                      <w:ilvl w:val="0"/>
                      <w:numId w:val="7"/>
                    </w:numPr>
                    <w:shd w:val="clear" w:color="auto" w:fill="auto"/>
                    <w:tabs>
                      <w:tab w:val="left" w:pos="398"/>
                      <w:tab w:val="right" w:pos="4702"/>
                    </w:tabs>
                    <w:spacing w:before="0"/>
                  </w:pPr>
                  <w:proofErr w:type="spellStart"/>
                  <w:r>
                    <w:rPr>
                      <w:color w:val="000000"/>
                      <w:lang w:val="de-DE" w:eastAsia="de-DE" w:bidi="de-DE"/>
                    </w:rPr>
                    <w:t>Attelage</w:t>
                  </w:r>
                  <w:proofErr w:type="spellEnd"/>
                  <w:r>
                    <w:rPr>
                      <w:color w:val="000000"/>
                      <w:lang w:val="de-DE" w:eastAsia="de-DE" w:bidi="de-DE"/>
                    </w:rPr>
                    <w:t xml:space="preserve"> </w:t>
                  </w:r>
                  <w:proofErr w:type="spellStart"/>
                  <w:r>
                    <w:rPr>
                      <w:color w:val="000000"/>
                      <w:lang w:val="de-DE" w:eastAsia="de-DE" w:bidi="de-DE"/>
                    </w:rPr>
                    <w:t>fermé</w:t>
                  </w:r>
                  <w:proofErr w:type="spellEnd"/>
                  <w:r>
                    <w:rPr>
                      <w:color w:val="000000"/>
                      <w:lang w:val="de-DE" w:eastAsia="de-DE" w:bidi="de-DE"/>
                    </w:rPr>
                    <w:t xml:space="preserve">, </w:t>
                  </w:r>
                  <w:proofErr w:type="spellStart"/>
                  <w:r>
                    <w:rPr>
                      <w:color w:val="000000"/>
                      <w:lang w:val="de-DE" w:eastAsia="de-DE" w:bidi="de-DE"/>
                    </w:rPr>
                    <w:t>octet</w:t>
                  </w:r>
                  <w:proofErr w:type="spellEnd"/>
                  <w:r>
                    <w:rPr>
                      <w:color w:val="000000"/>
                      <w:lang w:val="de-DE" w:eastAsia="de-DE" w:bidi="de-DE"/>
                    </w:rPr>
                    <w:t xml:space="preserve"> </w:t>
                  </w:r>
                  <w:proofErr w:type="spellStart"/>
                  <w:r>
                    <w:rPr>
                      <w:color w:val="000000"/>
                      <w:lang w:val="de-DE" w:eastAsia="de-DE" w:bidi="de-DE"/>
                    </w:rPr>
                    <w:t>bas</w:t>
                  </w:r>
                  <w:proofErr w:type="spellEnd"/>
                  <w:r>
                    <w:rPr>
                      <w:color w:val="000000"/>
                      <w:lang w:val="de-DE" w:eastAsia="de-DE" w:bidi="de-DE"/>
                    </w:rPr>
                    <w:tab/>
                    <w:t>23</w:t>
                  </w:r>
                </w:p>
                <w:p w:rsidR="00E1064A" w:rsidRDefault="00E1064A" w:rsidP="00E579E7">
                  <w:pPr>
                    <w:pStyle w:val="Tableofcontents"/>
                    <w:numPr>
                      <w:ilvl w:val="0"/>
                      <w:numId w:val="7"/>
                    </w:numPr>
                    <w:shd w:val="clear" w:color="auto" w:fill="auto"/>
                    <w:tabs>
                      <w:tab w:val="left" w:pos="398"/>
                      <w:tab w:val="right" w:pos="4699"/>
                    </w:tabs>
                    <w:spacing w:before="0"/>
                  </w:pPr>
                  <w:r w:rsidRPr="00CC11FF">
                    <w:rPr>
                      <w:color w:val="000000"/>
                      <w:lang w:eastAsia="de-DE" w:bidi="de-DE"/>
                    </w:rPr>
                    <w:t>Brève salve de klaxon, octet d'ordre élevé</w:t>
                  </w:r>
                  <w:r w:rsidRPr="00CC11FF">
                    <w:rPr>
                      <w:color w:val="000000"/>
                      <w:lang w:eastAsia="de-DE" w:bidi="de-DE"/>
                    </w:rPr>
                    <w:tab/>
                    <w:t>24</w:t>
                  </w:r>
                </w:p>
                <w:p w:rsidR="00E1064A" w:rsidRDefault="00E1064A" w:rsidP="00E579E7">
                  <w:pPr>
                    <w:pStyle w:val="Tableofcontents"/>
                    <w:numPr>
                      <w:ilvl w:val="0"/>
                      <w:numId w:val="7"/>
                    </w:numPr>
                    <w:shd w:val="clear" w:color="auto" w:fill="auto"/>
                    <w:tabs>
                      <w:tab w:val="left" w:pos="398"/>
                      <w:tab w:val="right" w:pos="4699"/>
                    </w:tabs>
                    <w:spacing w:before="0"/>
                  </w:pPr>
                  <w:r w:rsidRPr="00CC11FF">
                    <w:rPr>
                      <w:color w:val="000000"/>
                      <w:lang w:eastAsia="de-DE" w:bidi="de-DE"/>
                    </w:rPr>
                    <w:t>Brève rafale de klaxon, octet bas</w:t>
                  </w:r>
                  <w:r w:rsidRPr="00CC11FF">
                    <w:rPr>
                      <w:color w:val="000000"/>
                      <w:lang w:eastAsia="de-DE" w:bidi="de-DE"/>
                    </w:rPr>
                    <w:tab/>
                    <w:t>24</w:t>
                  </w:r>
                </w:p>
                <w:p w:rsidR="00E1064A" w:rsidRDefault="00E1064A" w:rsidP="00E579E7">
                  <w:pPr>
                    <w:pStyle w:val="Tableofcontents"/>
                    <w:numPr>
                      <w:ilvl w:val="0"/>
                      <w:numId w:val="7"/>
                    </w:numPr>
                    <w:shd w:val="clear" w:color="auto" w:fill="auto"/>
                    <w:tabs>
                      <w:tab w:val="left" w:pos="398"/>
                      <w:tab w:val="right" w:pos="4702"/>
                    </w:tabs>
                    <w:spacing w:before="0"/>
                  </w:pPr>
                  <w:r w:rsidRPr="00CC11FF">
                    <w:rPr>
                      <w:color w:val="000000"/>
                      <w:lang w:eastAsia="de-DE" w:bidi="de-DE"/>
                    </w:rPr>
                    <w:t>Sons de locomotive, octet d'ordre supérieur</w:t>
                  </w:r>
                  <w:r w:rsidRPr="00CC11FF">
                    <w:rPr>
                      <w:color w:val="000000"/>
                      <w:lang w:eastAsia="de-DE" w:bidi="de-DE"/>
                    </w:rPr>
                    <w:tab/>
                    <w:t>25</w:t>
                  </w:r>
                </w:p>
                <w:p w:rsidR="00E1064A" w:rsidRDefault="00E1064A" w:rsidP="00E579E7">
                  <w:pPr>
                    <w:pStyle w:val="Tableofcontents"/>
                    <w:numPr>
                      <w:ilvl w:val="0"/>
                      <w:numId w:val="7"/>
                    </w:numPr>
                    <w:shd w:val="clear" w:color="auto" w:fill="auto"/>
                    <w:tabs>
                      <w:tab w:val="left" w:pos="398"/>
                      <w:tab w:val="right" w:pos="4702"/>
                    </w:tabs>
                    <w:spacing w:before="0"/>
                  </w:pPr>
                  <w:r w:rsidRPr="00CC11FF">
                    <w:rPr>
                      <w:color w:val="000000"/>
                      <w:lang w:eastAsia="de-DE" w:bidi="de-DE"/>
                    </w:rPr>
                    <w:t>Sons de locomotive, octet faible</w:t>
                  </w:r>
                  <w:r w:rsidRPr="00CC11FF">
                    <w:rPr>
                      <w:color w:val="000000"/>
                      <w:lang w:eastAsia="de-DE" w:bidi="de-DE"/>
                    </w:rPr>
                    <w:tab/>
                    <w:t>25</w:t>
                  </w:r>
                </w:p>
                <w:p w:rsidR="00E1064A" w:rsidRDefault="00E1064A" w:rsidP="00E579E7">
                  <w:pPr>
                    <w:pStyle w:val="Tableofcontents"/>
                    <w:numPr>
                      <w:ilvl w:val="0"/>
                      <w:numId w:val="7"/>
                    </w:numPr>
                    <w:shd w:val="clear" w:color="auto" w:fill="auto"/>
                    <w:tabs>
                      <w:tab w:val="left" w:pos="398"/>
                      <w:tab w:val="right" w:pos="4699"/>
                    </w:tabs>
                    <w:spacing w:before="0"/>
                  </w:pPr>
                  <w:r w:rsidRPr="00CC11FF">
                    <w:rPr>
                      <w:color w:val="000000"/>
                      <w:lang w:eastAsia="de-DE" w:bidi="de-DE"/>
                    </w:rPr>
                    <w:t>Bruit de freinage, octet d'ordre supérieur</w:t>
                  </w:r>
                  <w:r w:rsidRPr="00CC11FF">
                    <w:rPr>
                      <w:color w:val="000000"/>
                      <w:lang w:eastAsia="de-DE" w:bidi="de-DE"/>
                    </w:rPr>
                    <w:tab/>
                    <w:t>26</w:t>
                  </w:r>
                </w:p>
                <w:p w:rsidR="00E1064A" w:rsidRDefault="00E1064A" w:rsidP="00E579E7">
                  <w:pPr>
                    <w:pStyle w:val="Tableofcontents"/>
                    <w:numPr>
                      <w:ilvl w:val="0"/>
                      <w:numId w:val="7"/>
                    </w:numPr>
                    <w:shd w:val="clear" w:color="auto" w:fill="auto"/>
                    <w:tabs>
                      <w:tab w:val="left" w:pos="398"/>
                      <w:tab w:val="right" w:pos="4699"/>
                    </w:tabs>
                    <w:spacing w:before="0"/>
                  </w:pPr>
                  <w:r w:rsidRPr="00CC11FF">
                    <w:rPr>
                      <w:color w:val="000000"/>
                      <w:lang w:eastAsia="de-DE" w:bidi="de-DE"/>
                    </w:rPr>
                    <w:t>Bruit de freinage, octet faible</w:t>
                  </w:r>
                  <w:r w:rsidRPr="00CC11FF">
                    <w:rPr>
                      <w:color w:val="000000"/>
                      <w:lang w:eastAsia="de-DE" w:bidi="de-DE"/>
                    </w:rPr>
                    <w:tab/>
                    <w:t>26</w:t>
                  </w:r>
                </w:p>
                <w:p w:rsidR="00E1064A" w:rsidRDefault="00E1064A" w:rsidP="00E579E7">
                  <w:pPr>
                    <w:pStyle w:val="Tableofcontents"/>
                    <w:numPr>
                      <w:ilvl w:val="0"/>
                      <w:numId w:val="7"/>
                    </w:numPr>
                    <w:shd w:val="clear" w:color="auto" w:fill="auto"/>
                    <w:tabs>
                      <w:tab w:val="left" w:pos="401"/>
                      <w:tab w:val="right" w:pos="4702"/>
                    </w:tabs>
                    <w:spacing w:before="0"/>
                  </w:pPr>
                  <w:r w:rsidRPr="00CC11FF">
                    <w:rPr>
                      <w:color w:val="000000"/>
                      <w:lang w:eastAsia="de-DE" w:bidi="de-DE"/>
                    </w:rPr>
                    <w:t>Dialogues de cabine, octet d'ordre élevé</w:t>
                  </w:r>
                  <w:r w:rsidRPr="00CC11FF">
                    <w:rPr>
                      <w:color w:val="000000"/>
                      <w:lang w:eastAsia="de-DE" w:bidi="de-DE"/>
                    </w:rPr>
                    <w:tab/>
                    <w:t>27</w:t>
                  </w:r>
                </w:p>
                <w:p w:rsidR="00E1064A" w:rsidRDefault="00E1064A" w:rsidP="00E579E7">
                  <w:pPr>
                    <w:pStyle w:val="Tableofcontents"/>
                    <w:numPr>
                      <w:ilvl w:val="0"/>
                      <w:numId w:val="7"/>
                    </w:numPr>
                    <w:shd w:val="clear" w:color="auto" w:fill="auto"/>
                    <w:tabs>
                      <w:tab w:val="left" w:pos="401"/>
                      <w:tab w:val="right" w:pos="4699"/>
                    </w:tabs>
                    <w:spacing w:before="0"/>
                  </w:pPr>
                  <w:r w:rsidRPr="00CC11FF">
                    <w:rPr>
                      <w:color w:val="000000"/>
                      <w:lang w:eastAsia="de-DE" w:bidi="de-DE"/>
                    </w:rPr>
                    <w:t>Boîtes de dialogue Cab, octet faible</w:t>
                  </w:r>
                  <w:r w:rsidRPr="00CC11FF">
                    <w:rPr>
                      <w:color w:val="000000"/>
                      <w:lang w:eastAsia="de-DE" w:bidi="de-DE"/>
                    </w:rPr>
                    <w:tab/>
                    <w:t>27</w:t>
                  </w:r>
                </w:p>
                <w:p w:rsidR="00E1064A" w:rsidRDefault="00E1064A" w:rsidP="00E579E7">
                  <w:pPr>
                    <w:pStyle w:val="Tableofcontents"/>
                    <w:numPr>
                      <w:ilvl w:val="0"/>
                      <w:numId w:val="7"/>
                    </w:numPr>
                    <w:shd w:val="clear" w:color="auto" w:fill="auto"/>
                    <w:tabs>
                      <w:tab w:val="left" w:pos="401"/>
                      <w:tab w:val="right" w:pos="4699"/>
                    </w:tabs>
                    <w:spacing w:before="0"/>
                  </w:pPr>
                  <w:r w:rsidRPr="00CC11FF">
                    <w:rPr>
                      <w:color w:val="000000"/>
                      <w:lang w:eastAsia="de-DE" w:bidi="de-DE"/>
                    </w:rPr>
                    <w:t>Réinitialisation de fonction, octet haut</w:t>
                  </w:r>
                  <w:r w:rsidRPr="00CC11FF">
                    <w:rPr>
                      <w:color w:val="000000"/>
                      <w:lang w:eastAsia="de-DE" w:bidi="de-DE"/>
                    </w:rPr>
                    <w:tab/>
                    <w:t>28</w:t>
                  </w:r>
                </w:p>
                <w:p w:rsidR="00E1064A" w:rsidRDefault="00E1064A" w:rsidP="00E579E7">
                  <w:pPr>
                    <w:pStyle w:val="Tableofcontents"/>
                    <w:numPr>
                      <w:ilvl w:val="0"/>
                      <w:numId w:val="7"/>
                    </w:numPr>
                    <w:shd w:val="clear" w:color="auto" w:fill="auto"/>
                    <w:tabs>
                      <w:tab w:val="left" w:pos="401"/>
                      <w:tab w:val="right" w:pos="4699"/>
                    </w:tabs>
                    <w:spacing w:before="0"/>
                  </w:pPr>
                  <w:r w:rsidRPr="00CC11FF">
                    <w:rPr>
                      <w:color w:val="000000"/>
                      <w:lang w:eastAsia="de-DE" w:bidi="de-DE"/>
                    </w:rPr>
                    <w:t>Réinitialisation de fonction, octet bas</w:t>
                  </w:r>
                  <w:r w:rsidRPr="00CC11FF">
                    <w:rPr>
                      <w:color w:val="000000"/>
                      <w:lang w:eastAsia="de-DE" w:bidi="de-DE"/>
                    </w:rPr>
                    <w:tab/>
                    <w:t>28</w:t>
                  </w:r>
                </w:p>
              </w:txbxContent>
            </v:textbox>
            <w10:wrap anchorx="margin"/>
          </v:shape>
        </w:pict>
      </w: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E579E7" w:rsidRPr="00BD6584" w:rsidRDefault="00E579E7" w:rsidP="00E579E7">
      <w:pPr>
        <w:spacing w:line="360" w:lineRule="exact"/>
        <w:rPr>
          <w:lang w:val="fr-FR"/>
        </w:rPr>
      </w:pPr>
    </w:p>
    <w:p w:rsidR="00423E0D" w:rsidRPr="00BD6584" w:rsidRDefault="00423E0D">
      <w:pPr>
        <w:widowControl/>
        <w:spacing w:after="200" w:line="276" w:lineRule="auto"/>
        <w:rPr>
          <w:lang w:val="fr-FR"/>
        </w:rPr>
      </w:pPr>
      <w:r w:rsidRPr="00BD6584">
        <w:rPr>
          <w:lang w:val="fr-FR"/>
        </w:rPr>
        <w:br w:type="page"/>
      </w:r>
    </w:p>
    <w:p w:rsidR="00E579E7" w:rsidRPr="00BD6584" w:rsidRDefault="00E579E7" w:rsidP="00E579E7">
      <w:pPr>
        <w:pStyle w:val="Heading20"/>
        <w:keepNext/>
        <w:keepLines/>
        <w:shd w:val="clear" w:color="auto" w:fill="auto"/>
        <w:spacing w:after="101" w:line="180" w:lineRule="exact"/>
      </w:pPr>
      <w:r w:rsidRPr="00BD6584">
        <w:rPr>
          <w:color w:val="000000"/>
          <w:lang w:eastAsia="de-DE" w:bidi="de-DE"/>
        </w:rPr>
        <w:lastRenderedPageBreak/>
        <w:t>Liste des fonctions F définies par l'utilisateur</w:t>
      </w:r>
    </w:p>
    <w:p w:rsidR="00E579E7" w:rsidRPr="00BD6584" w:rsidRDefault="00E579E7" w:rsidP="00E579E7">
      <w:pPr>
        <w:pStyle w:val="Bodytext20"/>
        <w:shd w:val="clear" w:color="auto" w:fill="auto"/>
      </w:pPr>
      <w:r w:rsidRPr="00BD6584">
        <w:rPr>
          <w:color w:val="000000"/>
          <w:lang w:eastAsia="de-DE" w:bidi="de-DE"/>
        </w:rPr>
        <w:t>Cette fonction vous permet de modifier la disposition des 28 fonctions F stockées dans chaque locomotive de calibre O équipée de PS3.0 comme vous le souhaitez. Exemple : F4 est actuellement affecté à la fonction PFA. Cependant, vous auriez été heureux d'avoir défini cette fonction sur F28, Réinitialisation de la fonction. Les instructions ci-dessous expliquent ce processus en détail.</w:t>
      </w:r>
    </w:p>
    <w:p w:rsidR="00E579E7" w:rsidRPr="00BD6584" w:rsidRDefault="00E579E7" w:rsidP="00E579E7">
      <w:pPr>
        <w:pStyle w:val="Bodytext20"/>
        <w:shd w:val="clear" w:color="auto" w:fill="auto"/>
        <w:spacing w:after="217"/>
        <w:ind w:right="180"/>
        <w:jc w:val="both"/>
      </w:pPr>
      <w:r w:rsidRPr="00BD6584">
        <w:rPr>
          <w:rStyle w:val="Bodytext2Bold"/>
          <w:lang w:val="fr-FR"/>
        </w:rPr>
        <w:t>Avis</w:t>
      </w:r>
      <w:r w:rsidRPr="00BD6584">
        <w:rPr>
          <w:color w:val="000000"/>
          <w:lang w:eastAsia="de-DE" w:bidi="de-DE"/>
        </w:rPr>
        <w:t>— Si vous attribuez une fonction F spécifique à un emplacement de mémoire numérique, la fonction déjà présente dans cette mémoire sera écrasée. De plus, l'emplacement mémoire à partir duquel la fonction a été déplacée est vide par la suite. Cette fonction F n'est plus affectée à une fonction</w:t>
      </w:r>
    </w:p>
    <w:p w:rsidR="00E579E7" w:rsidRPr="00BD6584" w:rsidRDefault="00E579E7" w:rsidP="00E579E7">
      <w:pPr>
        <w:pStyle w:val="Bodytext20"/>
        <w:shd w:val="clear" w:color="auto" w:fill="auto"/>
        <w:spacing w:after="161" w:line="180" w:lineRule="exact"/>
      </w:pPr>
      <w:r w:rsidRPr="00BD6584">
        <w:rPr>
          <w:color w:val="000000"/>
          <w:lang w:eastAsia="de-DE" w:bidi="de-DE"/>
        </w:rPr>
        <w:t>Pour déplacer les fonctions F, vous avez besoin du tableau ci-dessous.</w:t>
      </w:r>
    </w:p>
    <w:p w:rsidR="00E579E7" w:rsidRPr="00BD6584" w:rsidRDefault="00E579E7" w:rsidP="00E579E7">
      <w:pPr>
        <w:pStyle w:val="Bodytext20"/>
        <w:shd w:val="clear" w:color="auto" w:fill="auto"/>
        <w:spacing w:after="494" w:line="228" w:lineRule="exact"/>
      </w:pPr>
      <w:r w:rsidRPr="00BD6584">
        <w:rPr>
          <w:rStyle w:val="Bodytext2Bold"/>
          <w:lang w:val="fr-FR"/>
        </w:rPr>
        <w:t>Avis</w:t>
      </w:r>
      <w:r w:rsidRPr="00BD6584">
        <w:rPr>
          <w:color w:val="000000"/>
          <w:lang w:eastAsia="de-DE" w:bidi="de-DE"/>
        </w:rPr>
        <w:t>— Ces numéros d’identification de fonction ne correspondent PAS au numéro de fonction F. que vous utilisez sur votre unité de contrôle DCC. Ce numéro est utilisé en interne dans la locomotive :</w:t>
      </w:r>
    </w:p>
    <w:p w:rsidR="00E579E7" w:rsidRPr="00BD6584" w:rsidRDefault="00E579E7" w:rsidP="00BD6584">
      <w:pPr>
        <w:framePr w:w="6277" w:wrap="notBeside" w:vAnchor="text" w:hAnchor="text" w:y="-207"/>
        <w:tabs>
          <w:tab w:val="left" w:pos="3161"/>
        </w:tabs>
        <w:rPr>
          <w:lang w:val="fr-FR"/>
        </w:rPr>
      </w:pPr>
      <w:r w:rsidRPr="00BD6584">
        <w:rPr>
          <w:lang w:val="fr-FR"/>
        </w:rPr>
        <w:t>TOUCHE DE FONCTION</w:t>
      </w:r>
      <w:r w:rsidRPr="00BD6584">
        <w:rPr>
          <w:lang w:val="fr-FR"/>
        </w:rPr>
        <w:tab/>
        <w:t>TOUCHE DE FONCTION</w:t>
      </w:r>
    </w:p>
    <w:p w:rsidR="00E579E7" w:rsidRPr="00BD6584" w:rsidRDefault="00E579E7" w:rsidP="00BD6584">
      <w:pPr>
        <w:framePr w:w="6277" w:wrap="notBeside" w:vAnchor="text" w:hAnchor="text" w:y="-207"/>
        <w:tabs>
          <w:tab w:val="left" w:leader="underscore" w:pos="1788"/>
        </w:tabs>
        <w:rPr>
          <w:lang w:val="fr-FR"/>
        </w:rPr>
      </w:pPr>
      <w:r w:rsidRPr="00BD6584">
        <w:rPr>
          <w:rStyle w:val="Tablecaption0"/>
          <w:b w:val="0"/>
          <w:bCs w:val="0"/>
          <w:lang w:val="fr-FR"/>
        </w:rPr>
        <w:t>BRUITAGE</w:t>
      </w:r>
      <w:r w:rsidRPr="00BD6584">
        <w:rPr>
          <w:lang w:val="fr-FR"/>
        </w:rPr>
        <w:tab/>
      </w:r>
      <w:r w:rsidRPr="00BD6584">
        <w:rPr>
          <w:rStyle w:val="Tablecaption0"/>
          <w:b w:val="0"/>
          <w:bCs w:val="0"/>
          <w:lang w:val="fr-FR"/>
        </w:rPr>
        <w:t>IDENTIFICATION PLUS DE FONCTIONS IDENTIFICATION</w:t>
      </w:r>
    </w:p>
    <w:tbl>
      <w:tblPr>
        <w:tblOverlap w:val="never"/>
        <w:tblW w:w="0" w:type="auto"/>
        <w:tblLayout w:type="fixed"/>
        <w:tblCellMar>
          <w:left w:w="10" w:type="dxa"/>
          <w:right w:w="10" w:type="dxa"/>
        </w:tblCellMar>
        <w:tblLook w:val="04A0"/>
      </w:tblPr>
      <w:tblGrid>
        <w:gridCol w:w="2218"/>
        <w:gridCol w:w="672"/>
        <w:gridCol w:w="2462"/>
        <w:gridCol w:w="384"/>
      </w:tblGrid>
      <w:tr w:rsidR="00E579E7" w:rsidRPr="00BD6584" w:rsidTr="00137A77">
        <w:trPr>
          <w:trHeight w:hRule="exact" w:val="173"/>
        </w:trPr>
        <w:tc>
          <w:tcPr>
            <w:tcW w:w="2218" w:type="dxa"/>
            <w:tcBorders>
              <w:top w:val="single" w:sz="4" w:space="0" w:color="auto"/>
            </w:tcBorders>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cloche</w:t>
            </w:r>
          </w:p>
        </w:tc>
        <w:tc>
          <w:tcPr>
            <w:tcW w:w="672" w:type="dxa"/>
            <w:tcBorders>
              <w:top w:val="single" w:sz="4" w:space="0" w:color="auto"/>
            </w:tcBorders>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ind w:left="220"/>
            </w:pPr>
            <w:r w:rsidRPr="00BD6584">
              <w:rPr>
                <w:rStyle w:val="Bodytext2Arial65pt"/>
                <w:lang w:val="fr-FR"/>
              </w:rPr>
              <w:t>1</w:t>
            </w:r>
          </w:p>
        </w:tc>
        <w:tc>
          <w:tcPr>
            <w:tcW w:w="2462" w:type="dxa"/>
            <w:tcBorders>
              <w:top w:val="single" w:sz="4" w:space="0" w:color="auto"/>
            </w:tcBorders>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Réinitialisation des fonctions</w:t>
            </w:r>
          </w:p>
        </w:tc>
        <w:tc>
          <w:tcPr>
            <w:tcW w:w="384" w:type="dxa"/>
            <w:tcBorders>
              <w:top w:val="single" w:sz="4" w:space="0" w:color="auto"/>
            </w:tcBorders>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200"/>
            </w:pPr>
            <w:r w:rsidRPr="00BD6584">
              <w:rPr>
                <w:rStyle w:val="Bodytext2Arial65pt"/>
                <w:lang w:val="fr-FR"/>
              </w:rPr>
              <w:t>29</w:t>
            </w:r>
          </w:p>
        </w:tc>
      </w:tr>
      <w:tr w:rsidR="00E579E7" w:rsidRPr="00BD6584" w:rsidTr="00137A77">
        <w:trPr>
          <w:trHeight w:hRule="exact" w:val="158"/>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Bruits de freinage</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ind w:left="220"/>
            </w:pPr>
            <w:r w:rsidRPr="00BD6584">
              <w:rPr>
                <w:rStyle w:val="Bodytext2Arial65pt"/>
                <w:lang w:val="fr-FR"/>
              </w:rPr>
              <w:t>2</w:t>
            </w:r>
          </w:p>
        </w:tc>
        <w:tc>
          <w:tcPr>
            <w:tcW w:w="2462" w:type="dxa"/>
            <w:shd w:val="clear" w:color="auto" w:fill="FFFFFF"/>
          </w:tcPr>
          <w:p w:rsidR="00E579E7" w:rsidRPr="00BD6584" w:rsidRDefault="006577C8" w:rsidP="00BD6584">
            <w:pPr>
              <w:pStyle w:val="Bodytext20"/>
              <w:framePr w:w="6277" w:wrap="notBeside" w:vAnchor="text" w:hAnchor="text" w:y="-207"/>
              <w:shd w:val="clear" w:color="auto" w:fill="auto"/>
              <w:spacing w:line="130" w:lineRule="exact"/>
              <w:ind w:left="340"/>
            </w:pPr>
            <w:r>
              <w:rPr>
                <w:rStyle w:val="Bodytext2Arial65pt"/>
                <w:lang w:val="fr-FR"/>
              </w:rPr>
              <w:t>Attelage</w:t>
            </w:r>
            <w:r w:rsidR="00E579E7" w:rsidRPr="00BD6584">
              <w:rPr>
                <w:rStyle w:val="Bodytext2Arial65pt"/>
                <w:lang w:val="fr-FR"/>
              </w:rPr>
              <w:t xml:space="preserve"> avant</w:t>
            </w:r>
          </w:p>
        </w:tc>
        <w:tc>
          <w:tcPr>
            <w:tcW w:w="384"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200"/>
            </w:pPr>
            <w:r w:rsidRPr="00BD6584">
              <w:rPr>
                <w:rStyle w:val="Bodytext2Arial65pt"/>
                <w:lang w:val="fr-FR"/>
              </w:rPr>
              <w:t>30</w:t>
            </w:r>
          </w:p>
        </w:tc>
      </w:tr>
      <w:tr w:rsidR="00E579E7" w:rsidRPr="00BD6584" w:rsidTr="00137A77">
        <w:trPr>
          <w:trHeight w:hRule="exact" w:val="149"/>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Dialogues de cabine</w:t>
            </w:r>
          </w:p>
        </w:tc>
        <w:tc>
          <w:tcPr>
            <w:tcW w:w="67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220"/>
            </w:pPr>
            <w:r w:rsidRPr="00BD6584">
              <w:rPr>
                <w:rStyle w:val="Bodytext2Arial65pt"/>
                <w:lang w:val="fr-FR"/>
              </w:rPr>
              <w:t>3</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Pantographe avant</w:t>
            </w: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49"/>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Les sons « clic-clac » du</w:t>
            </w:r>
          </w:p>
        </w:tc>
        <w:tc>
          <w:tcPr>
            <w:tcW w:w="67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220"/>
            </w:pPr>
            <w:r w:rsidRPr="00BD6584">
              <w:rPr>
                <w:rStyle w:val="Bodytext2Arial65pt"/>
                <w:lang w:val="fr-FR"/>
              </w:rPr>
              <w:t>4</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Haut/Bas</w:t>
            </w:r>
          </w:p>
        </w:tc>
        <w:tc>
          <w:tcPr>
            <w:tcW w:w="384"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200"/>
            </w:pPr>
            <w:r w:rsidRPr="00BD6584">
              <w:rPr>
                <w:rStyle w:val="Bodytext2Arial65pt"/>
                <w:lang w:val="fr-FR"/>
              </w:rPr>
              <w:t>31</w:t>
            </w:r>
          </w:p>
        </w:tc>
      </w:tr>
      <w:tr w:rsidR="00E579E7" w:rsidRPr="00BD6584" w:rsidTr="00137A77">
        <w:trPr>
          <w:trHeight w:hRule="exact" w:val="158"/>
        </w:trPr>
        <w:tc>
          <w:tcPr>
            <w:tcW w:w="2218"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ind w:right="180"/>
              <w:jc w:val="right"/>
            </w:pPr>
            <w:r w:rsidRPr="00BD6584">
              <w:rPr>
                <w:rStyle w:val="Bodytext2Arial65pt"/>
                <w:lang w:val="fr-FR"/>
              </w:rPr>
              <w:t>Joints roues/rails</w:t>
            </w:r>
          </w:p>
        </w:tc>
        <w:tc>
          <w:tcPr>
            <w:tcW w:w="672" w:type="dxa"/>
            <w:shd w:val="clear" w:color="auto" w:fill="FFFFFF"/>
          </w:tcPr>
          <w:p w:rsidR="00E579E7" w:rsidRPr="00BD6584" w:rsidRDefault="00E579E7" w:rsidP="00BD6584">
            <w:pPr>
              <w:framePr w:w="6277" w:wrap="notBeside" w:vAnchor="text" w:hAnchor="text" w:y="-207"/>
              <w:rPr>
                <w:sz w:val="10"/>
                <w:szCs w:val="10"/>
                <w:lang w:val="fr-FR"/>
              </w:rPr>
            </w:pPr>
          </w:p>
        </w:tc>
        <w:tc>
          <w:tcPr>
            <w:tcW w:w="246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Pantographe de toit</w:t>
            </w: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58"/>
        </w:trPr>
        <w:tc>
          <w:tcPr>
            <w:tcW w:w="2218"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Fermer l'</w:t>
            </w:r>
            <w:r w:rsidR="006577C8">
              <w:rPr>
                <w:rStyle w:val="Bodytext2Arial65pt"/>
                <w:lang w:val="fr-FR"/>
              </w:rPr>
              <w:t>Attelage</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ind w:left="220"/>
            </w:pPr>
            <w:r w:rsidRPr="00BD6584">
              <w:rPr>
                <w:rStyle w:val="Bodytext2Arial65pt"/>
                <w:lang w:val="fr-FR"/>
              </w:rPr>
              <w:t>5</w:t>
            </w:r>
          </w:p>
        </w:tc>
        <w:tc>
          <w:tcPr>
            <w:tcW w:w="246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Automatique/manuel</w:t>
            </w:r>
          </w:p>
        </w:tc>
        <w:tc>
          <w:tcPr>
            <w:tcW w:w="384"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right"/>
            </w:pPr>
            <w:r w:rsidRPr="00BD6584">
              <w:rPr>
                <w:rStyle w:val="Bodytext2Arial65pt"/>
                <w:lang w:val="fr-FR"/>
              </w:rPr>
              <w:t>32</w:t>
            </w:r>
          </w:p>
        </w:tc>
      </w:tr>
      <w:tr w:rsidR="00E579E7" w:rsidRPr="00BD6584" w:rsidTr="00137A77">
        <w:trPr>
          <w:trHeight w:hRule="exact" w:val="168"/>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Jeu d'</w:t>
            </w:r>
            <w:r w:rsidR="006577C8">
              <w:rPr>
                <w:rStyle w:val="Bodytext2Arial65pt"/>
                <w:lang w:val="fr-FR"/>
              </w:rPr>
              <w:t>Attelage</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ind w:left="220"/>
            </w:pPr>
            <w:r w:rsidRPr="00BD6584">
              <w:rPr>
                <w:rStyle w:val="Bodytext2Arial65pt"/>
                <w:lang w:val="fr-FR"/>
              </w:rPr>
              <w:t>6</w:t>
            </w:r>
          </w:p>
        </w:tc>
        <w:tc>
          <w:tcPr>
            <w:tcW w:w="2462" w:type="dxa"/>
            <w:shd w:val="clear" w:color="auto" w:fill="FFFFFF"/>
          </w:tcPr>
          <w:p w:rsidR="00E579E7" w:rsidRPr="00BD6584" w:rsidRDefault="006577C8" w:rsidP="00BD6584">
            <w:pPr>
              <w:pStyle w:val="Bodytext20"/>
              <w:framePr w:w="6277" w:wrap="notBeside" w:vAnchor="text" w:hAnchor="text" w:y="-207"/>
              <w:shd w:val="clear" w:color="auto" w:fill="auto"/>
              <w:spacing w:line="130" w:lineRule="exact"/>
              <w:ind w:left="340"/>
            </w:pPr>
            <w:r>
              <w:rPr>
                <w:rStyle w:val="Bodytext2Arial65pt"/>
                <w:lang w:val="fr-FR"/>
              </w:rPr>
              <w:t>Attelage</w:t>
            </w:r>
            <w:r w:rsidR="00E579E7" w:rsidRPr="00BD6584">
              <w:rPr>
                <w:rStyle w:val="Bodytext2Arial65pt"/>
                <w:lang w:val="fr-FR"/>
              </w:rPr>
              <w:t xml:space="preserve"> arrière</w:t>
            </w:r>
          </w:p>
        </w:tc>
        <w:tc>
          <w:tcPr>
            <w:tcW w:w="384"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200"/>
            </w:pPr>
            <w:r w:rsidRPr="00BD6584">
              <w:rPr>
                <w:rStyle w:val="Bodytext2Arial65pt"/>
                <w:lang w:val="fr-FR"/>
              </w:rPr>
              <w:t>33</w:t>
            </w:r>
          </w:p>
        </w:tc>
      </w:tr>
      <w:tr w:rsidR="00E579E7" w:rsidRPr="00BD6584" w:rsidTr="00137A77">
        <w:trPr>
          <w:trHeight w:hRule="exact" w:val="144"/>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Jet de vapeur léger</w:t>
            </w:r>
          </w:p>
        </w:tc>
        <w:tc>
          <w:tcPr>
            <w:tcW w:w="67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220"/>
            </w:pPr>
            <w:r w:rsidRPr="00BD6584">
              <w:rPr>
                <w:rStyle w:val="Bodytext2Arial65pt"/>
                <w:lang w:val="fr-FR"/>
              </w:rPr>
              <w:t>7</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Pantographe arrière</w:t>
            </w: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58"/>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Bruits de locomotive</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ind w:left="220"/>
            </w:pPr>
            <w:r w:rsidRPr="00BD6584">
              <w:rPr>
                <w:rStyle w:val="Bodytext2Arial65pt"/>
                <w:lang w:val="fr-FR"/>
              </w:rPr>
              <w:t>8</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Haut/Bas</w:t>
            </w:r>
          </w:p>
        </w:tc>
        <w:tc>
          <w:tcPr>
            <w:tcW w:w="384"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right"/>
            </w:pPr>
            <w:r w:rsidRPr="00BD6584">
              <w:rPr>
                <w:rStyle w:val="Bodytext2Arial65pt"/>
                <w:lang w:val="fr-FR"/>
              </w:rPr>
              <w:t>34</w:t>
            </w:r>
          </w:p>
        </w:tc>
      </w:tr>
      <w:tr w:rsidR="00E579E7" w:rsidRPr="00BD6584" w:rsidTr="00137A77">
        <w:trPr>
          <w:trHeight w:hRule="exact" w:val="154"/>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Signal de départ en avant</w:t>
            </w:r>
          </w:p>
        </w:tc>
        <w:tc>
          <w:tcPr>
            <w:tcW w:w="67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220"/>
            </w:pPr>
            <w:r w:rsidRPr="00BD6584">
              <w:rPr>
                <w:rStyle w:val="Bodytext2Arial65pt"/>
                <w:lang w:val="fr-FR"/>
              </w:rPr>
              <w:t>9</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Réduisez la vitesse</w:t>
            </w:r>
          </w:p>
        </w:tc>
        <w:tc>
          <w:tcPr>
            <w:tcW w:w="384"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right"/>
            </w:pPr>
            <w:r w:rsidRPr="00BD6584">
              <w:rPr>
                <w:rStyle w:val="Bodytext2Arial65pt"/>
                <w:lang w:val="fr-FR"/>
              </w:rPr>
              <w:t>35</w:t>
            </w:r>
          </w:p>
        </w:tc>
      </w:tr>
      <w:tr w:rsidR="00E579E7" w:rsidRPr="00BD6584" w:rsidTr="00137A77">
        <w:trPr>
          <w:trHeight w:hRule="exact" w:val="163"/>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Signal, avant passage à niveau</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10</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Passez à la vitesse supérieure</w:t>
            </w:r>
          </w:p>
        </w:tc>
        <w:tc>
          <w:tcPr>
            <w:tcW w:w="384"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right"/>
            </w:pPr>
            <w:r w:rsidRPr="00BD6584">
              <w:rPr>
                <w:rStyle w:val="Bodytext2Arial65pt"/>
                <w:lang w:val="fr-FR"/>
              </w:rPr>
              <w:t>36</w:t>
            </w:r>
          </w:p>
        </w:tc>
      </w:tr>
      <w:tr w:rsidR="00E579E7" w:rsidRPr="00BD6584" w:rsidTr="00137A77">
        <w:trPr>
          <w:trHeight w:hRule="exact" w:val="154"/>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Klaxon de signalisation</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11</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Générateur de fumée marche/arrêt</w:t>
            </w:r>
          </w:p>
        </w:tc>
        <w:tc>
          <w:tcPr>
            <w:tcW w:w="384"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right"/>
            </w:pPr>
            <w:r w:rsidRPr="00BD6584">
              <w:rPr>
                <w:rStyle w:val="Bodytext2Arial65pt"/>
                <w:lang w:val="fr-FR"/>
              </w:rPr>
              <w:t>37</w:t>
            </w:r>
          </w:p>
        </w:tc>
      </w:tr>
      <w:tr w:rsidR="00E579E7" w:rsidRPr="00BD6584" w:rsidTr="00137A77">
        <w:trPr>
          <w:trHeight w:hRule="exact" w:val="158"/>
        </w:trPr>
        <w:tc>
          <w:tcPr>
            <w:tcW w:w="2218"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Séquence d'inactivité 1</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12</w:t>
            </w:r>
          </w:p>
        </w:tc>
        <w:tc>
          <w:tcPr>
            <w:tcW w:w="246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Volume de fumée</w:t>
            </w:r>
          </w:p>
        </w:tc>
        <w:tc>
          <w:tcPr>
            <w:tcW w:w="384"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right"/>
            </w:pPr>
            <w:r w:rsidRPr="00BD6584">
              <w:rPr>
                <w:rStyle w:val="Bodytext2Arial65pt"/>
                <w:lang w:val="fr-FR"/>
              </w:rPr>
              <w:t>38</w:t>
            </w:r>
          </w:p>
        </w:tc>
      </w:tr>
      <w:tr w:rsidR="00E579E7" w:rsidRPr="00BD6584" w:rsidTr="00137A77">
        <w:trPr>
          <w:trHeight w:hRule="exact" w:val="163"/>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Séquence d'inactivité 2</w:t>
            </w:r>
          </w:p>
        </w:tc>
        <w:tc>
          <w:tcPr>
            <w:tcW w:w="67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13</w:t>
            </w:r>
          </w:p>
        </w:tc>
        <w:tc>
          <w:tcPr>
            <w:tcW w:w="2462" w:type="dxa"/>
            <w:shd w:val="clear" w:color="auto" w:fill="FFFFFF"/>
          </w:tcPr>
          <w:p w:rsidR="00E579E7" w:rsidRPr="00BD6584" w:rsidRDefault="00E579E7" w:rsidP="00BD6584">
            <w:pPr>
              <w:framePr w:w="6277" w:wrap="notBeside" w:vAnchor="text" w:hAnchor="text" w:y="-207"/>
              <w:rPr>
                <w:sz w:val="10"/>
                <w:szCs w:val="10"/>
                <w:lang w:val="fr-FR"/>
              </w:rPr>
            </w:pP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54"/>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Séquence de ralenti 3</w:t>
            </w:r>
          </w:p>
        </w:tc>
        <w:tc>
          <w:tcPr>
            <w:tcW w:w="67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14</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40" w:lineRule="exact"/>
              <w:ind w:left="340"/>
            </w:pPr>
            <w:r w:rsidRPr="00BD6584">
              <w:rPr>
                <w:rStyle w:val="Bodytext2Arial7ptBold"/>
                <w:lang w:val="fr-FR"/>
              </w:rPr>
              <w:t>ÉCLAIRAGE</w:t>
            </w: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58"/>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Séquence de ralenti 4</w:t>
            </w:r>
          </w:p>
        </w:tc>
        <w:tc>
          <w:tcPr>
            <w:tcW w:w="67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15</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Lumières</w:t>
            </w:r>
          </w:p>
        </w:tc>
        <w:tc>
          <w:tcPr>
            <w:tcW w:w="384"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right"/>
            </w:pPr>
            <w:r w:rsidRPr="00BD6584">
              <w:rPr>
                <w:rStyle w:val="Bodytext2Arial65pt"/>
                <w:lang w:val="fr-FR"/>
              </w:rPr>
              <w:t>39</w:t>
            </w:r>
          </w:p>
        </w:tc>
      </w:tr>
      <w:tr w:rsidR="00E579E7" w:rsidRPr="00BD6584" w:rsidTr="00137A77">
        <w:trPr>
          <w:trHeight w:hRule="exact" w:val="154"/>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Jet de vapeur puissant</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16</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Feux de gabarit (train/trajet à vide)</w:t>
            </w:r>
          </w:p>
        </w:tc>
        <w:tc>
          <w:tcPr>
            <w:tcW w:w="384"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right"/>
            </w:pPr>
            <w:r w:rsidRPr="00BD6584">
              <w:rPr>
                <w:rStyle w:val="Bodytext2Arial65pt"/>
                <w:lang w:val="fr-FR"/>
              </w:rPr>
              <w:t>40</w:t>
            </w:r>
          </w:p>
        </w:tc>
      </w:tr>
      <w:tr w:rsidR="00E579E7" w:rsidRPr="00BD6584" w:rsidTr="00137A77">
        <w:trPr>
          <w:trHeight w:hRule="exact" w:val="149"/>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volume global</w:t>
            </w:r>
          </w:p>
        </w:tc>
        <w:tc>
          <w:tcPr>
            <w:tcW w:w="67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17</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Feu rotatif</w:t>
            </w: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68"/>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Coup de cor court</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18</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Éclairage spécifique à chaque pays</w:t>
            </w:r>
          </w:p>
        </w:tc>
        <w:tc>
          <w:tcPr>
            <w:tcW w:w="384"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right"/>
            </w:pPr>
            <w:r w:rsidRPr="00BD6584">
              <w:rPr>
                <w:rStyle w:val="Bodytext2Arial65pt"/>
                <w:lang w:val="fr-FR"/>
              </w:rPr>
              <w:t>41</w:t>
            </w:r>
          </w:p>
        </w:tc>
      </w:tr>
      <w:tr w:rsidR="00E579E7" w:rsidRPr="00BD6584" w:rsidTr="00137A77">
        <w:trPr>
          <w:trHeight w:hRule="exact" w:val="158"/>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effet Doppler</w:t>
            </w:r>
          </w:p>
        </w:tc>
        <w:tc>
          <w:tcPr>
            <w:tcW w:w="67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19</w:t>
            </w:r>
          </w:p>
        </w:tc>
        <w:tc>
          <w:tcPr>
            <w:tcW w:w="246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ind w:left="340"/>
            </w:pPr>
            <w:r w:rsidRPr="00BD6584">
              <w:rPr>
                <w:rStyle w:val="Bodytext2Arial65pt"/>
                <w:lang w:val="fr-FR"/>
              </w:rPr>
              <w:t>[D/CH]</w:t>
            </w: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221"/>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Signal de départ en arrière</w:t>
            </w:r>
          </w:p>
        </w:tc>
        <w:tc>
          <w:tcPr>
            <w:tcW w:w="672" w:type="dxa"/>
            <w:shd w:val="clear" w:color="auto" w:fill="FFFFFF"/>
            <w:vAlign w:val="center"/>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20</w:t>
            </w:r>
          </w:p>
        </w:tc>
        <w:tc>
          <w:tcPr>
            <w:tcW w:w="2462" w:type="dxa"/>
            <w:shd w:val="clear" w:color="auto" w:fill="FFFFFF"/>
          </w:tcPr>
          <w:p w:rsidR="00E579E7" w:rsidRPr="00BD6584" w:rsidRDefault="00E579E7" w:rsidP="00BD6584">
            <w:pPr>
              <w:framePr w:w="6277" w:wrap="notBeside" w:vAnchor="text" w:hAnchor="text" w:y="-207"/>
              <w:rPr>
                <w:sz w:val="10"/>
                <w:szCs w:val="10"/>
                <w:lang w:val="fr-FR"/>
              </w:rPr>
            </w:pP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235"/>
        </w:trPr>
        <w:tc>
          <w:tcPr>
            <w:tcW w:w="2218"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40" w:lineRule="exact"/>
            </w:pPr>
            <w:r w:rsidRPr="00BD6584">
              <w:rPr>
                <w:rStyle w:val="Bodytext2Arial7ptBold"/>
                <w:lang w:val="fr-FR"/>
              </w:rPr>
              <w:t>PROGRAMMES MACRO</w:t>
            </w:r>
          </w:p>
        </w:tc>
        <w:tc>
          <w:tcPr>
            <w:tcW w:w="672" w:type="dxa"/>
            <w:shd w:val="clear" w:color="auto" w:fill="FFFFFF"/>
          </w:tcPr>
          <w:p w:rsidR="00E579E7" w:rsidRPr="00BD6584" w:rsidRDefault="00E579E7" w:rsidP="00BD6584">
            <w:pPr>
              <w:framePr w:w="6277" w:wrap="notBeside" w:vAnchor="text" w:hAnchor="text" w:y="-207"/>
              <w:rPr>
                <w:sz w:val="10"/>
                <w:szCs w:val="10"/>
                <w:lang w:val="fr-FR"/>
              </w:rPr>
            </w:pPr>
          </w:p>
        </w:tc>
        <w:tc>
          <w:tcPr>
            <w:tcW w:w="2462" w:type="dxa"/>
            <w:shd w:val="clear" w:color="auto" w:fill="FFFFFF"/>
          </w:tcPr>
          <w:p w:rsidR="00E579E7" w:rsidRPr="00BD6584" w:rsidRDefault="00E579E7" w:rsidP="00BD6584">
            <w:pPr>
              <w:framePr w:w="6277" w:wrap="notBeside" w:vAnchor="text" w:hAnchor="text" w:y="-207"/>
              <w:rPr>
                <w:sz w:val="10"/>
                <w:szCs w:val="10"/>
                <w:lang w:val="fr-FR"/>
              </w:rPr>
            </w:pP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68"/>
        </w:trPr>
        <w:tc>
          <w:tcPr>
            <w:tcW w:w="2218"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Longue séquence d'arrêt</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21</w:t>
            </w:r>
          </w:p>
        </w:tc>
        <w:tc>
          <w:tcPr>
            <w:tcW w:w="2462" w:type="dxa"/>
            <w:shd w:val="clear" w:color="auto" w:fill="FFFFFF"/>
          </w:tcPr>
          <w:p w:rsidR="00E579E7" w:rsidRPr="00BD6584" w:rsidRDefault="00E579E7" w:rsidP="00BD6584">
            <w:pPr>
              <w:framePr w:w="6277" w:wrap="notBeside" w:vAnchor="text" w:hAnchor="text" w:y="-207"/>
              <w:rPr>
                <w:sz w:val="10"/>
                <w:szCs w:val="10"/>
                <w:lang w:val="fr-FR"/>
              </w:rPr>
            </w:pP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54"/>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Séquence de démarrage étendue</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22</w:t>
            </w:r>
          </w:p>
        </w:tc>
        <w:tc>
          <w:tcPr>
            <w:tcW w:w="2462" w:type="dxa"/>
            <w:shd w:val="clear" w:color="auto" w:fill="FFFFFF"/>
          </w:tcPr>
          <w:p w:rsidR="00E579E7" w:rsidRPr="00BD6584" w:rsidRDefault="00E579E7" w:rsidP="00BD6584">
            <w:pPr>
              <w:framePr w:w="6277" w:wrap="notBeside" w:vAnchor="text" w:hAnchor="text" w:y="-207"/>
              <w:rPr>
                <w:sz w:val="10"/>
                <w:szCs w:val="10"/>
                <w:lang w:val="fr-FR"/>
              </w:rPr>
            </w:pP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44"/>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PFA</w:t>
            </w:r>
          </w:p>
        </w:tc>
        <w:tc>
          <w:tcPr>
            <w:tcW w:w="67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23</w:t>
            </w:r>
          </w:p>
        </w:tc>
        <w:tc>
          <w:tcPr>
            <w:tcW w:w="2462" w:type="dxa"/>
            <w:shd w:val="clear" w:color="auto" w:fill="FFFFFF"/>
          </w:tcPr>
          <w:p w:rsidR="00E579E7" w:rsidRPr="00BD6584" w:rsidRDefault="00E579E7" w:rsidP="00BD6584">
            <w:pPr>
              <w:framePr w:w="6277" w:wrap="notBeside" w:vAnchor="text" w:hAnchor="text" w:y="-207"/>
              <w:rPr>
                <w:sz w:val="10"/>
                <w:szCs w:val="10"/>
                <w:lang w:val="fr-FR"/>
              </w:rPr>
            </w:pP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58"/>
        </w:trPr>
        <w:tc>
          <w:tcPr>
            <w:tcW w:w="2218"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Démarrage/arrêt</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24</w:t>
            </w:r>
          </w:p>
        </w:tc>
        <w:tc>
          <w:tcPr>
            <w:tcW w:w="2462" w:type="dxa"/>
            <w:shd w:val="clear" w:color="auto" w:fill="FFFFFF"/>
          </w:tcPr>
          <w:p w:rsidR="00E579E7" w:rsidRPr="00BD6584" w:rsidRDefault="00E579E7" w:rsidP="00BD6584">
            <w:pPr>
              <w:framePr w:w="6277" w:wrap="notBeside" w:vAnchor="text" w:hAnchor="text" w:y="-207"/>
              <w:rPr>
                <w:sz w:val="10"/>
                <w:szCs w:val="10"/>
                <w:lang w:val="fr-FR"/>
              </w:rPr>
            </w:pP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73"/>
        </w:trPr>
        <w:tc>
          <w:tcPr>
            <w:tcW w:w="2218"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Déraillement de train</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25</w:t>
            </w:r>
          </w:p>
        </w:tc>
        <w:tc>
          <w:tcPr>
            <w:tcW w:w="2462" w:type="dxa"/>
            <w:shd w:val="clear" w:color="auto" w:fill="FFFFFF"/>
          </w:tcPr>
          <w:p w:rsidR="00E579E7" w:rsidRPr="00BD6584" w:rsidRDefault="00E579E7" w:rsidP="00BD6584">
            <w:pPr>
              <w:framePr w:w="6277" w:wrap="notBeside" w:vAnchor="text" w:hAnchor="text" w:y="-207"/>
              <w:rPr>
                <w:sz w:val="10"/>
                <w:szCs w:val="10"/>
                <w:lang w:val="fr-FR"/>
              </w:rPr>
            </w:pP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49"/>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Trolleybus, mode manuel</w:t>
            </w:r>
          </w:p>
        </w:tc>
        <w:tc>
          <w:tcPr>
            <w:tcW w:w="672" w:type="dxa"/>
            <w:shd w:val="clear" w:color="auto" w:fill="FFFFFF"/>
            <w:vAlign w:val="bottom"/>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26</w:t>
            </w:r>
          </w:p>
        </w:tc>
        <w:tc>
          <w:tcPr>
            <w:tcW w:w="2462" w:type="dxa"/>
            <w:shd w:val="clear" w:color="auto" w:fill="FFFFFF"/>
          </w:tcPr>
          <w:p w:rsidR="00E579E7" w:rsidRPr="00BD6584" w:rsidRDefault="00E579E7" w:rsidP="00BD6584">
            <w:pPr>
              <w:framePr w:w="6277" w:wrap="notBeside" w:vAnchor="text" w:hAnchor="text" w:y="-207"/>
              <w:rPr>
                <w:sz w:val="10"/>
                <w:szCs w:val="10"/>
                <w:lang w:val="fr-FR"/>
              </w:rPr>
            </w:pP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58"/>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Trolleybus, mode apprentissage</w:t>
            </w:r>
          </w:p>
        </w:tc>
        <w:tc>
          <w:tcPr>
            <w:tcW w:w="672"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27</w:t>
            </w:r>
          </w:p>
        </w:tc>
        <w:tc>
          <w:tcPr>
            <w:tcW w:w="2462" w:type="dxa"/>
            <w:shd w:val="clear" w:color="auto" w:fill="FFFFFF"/>
          </w:tcPr>
          <w:p w:rsidR="00E579E7" w:rsidRPr="00BD6584" w:rsidRDefault="00E579E7" w:rsidP="00BD6584">
            <w:pPr>
              <w:framePr w:w="6277" w:wrap="notBeside" w:vAnchor="text" w:hAnchor="text" w:y="-207"/>
              <w:rPr>
                <w:sz w:val="10"/>
                <w:szCs w:val="10"/>
                <w:lang w:val="fr-FR"/>
              </w:rPr>
            </w:pP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r w:rsidR="00E579E7" w:rsidRPr="00BD6584" w:rsidTr="00137A77">
        <w:trPr>
          <w:trHeight w:hRule="exact" w:val="178"/>
        </w:trPr>
        <w:tc>
          <w:tcPr>
            <w:tcW w:w="2218" w:type="dxa"/>
            <w:shd w:val="clear" w:color="auto" w:fill="FFFFFF"/>
          </w:tcPr>
          <w:p w:rsidR="00E579E7" w:rsidRPr="00BD6584" w:rsidRDefault="00E579E7" w:rsidP="00BD6584">
            <w:pPr>
              <w:pStyle w:val="Bodytext20"/>
              <w:framePr w:w="6277" w:wrap="notBeside" w:vAnchor="text" w:hAnchor="text" w:y="-207"/>
              <w:shd w:val="clear" w:color="auto" w:fill="auto"/>
              <w:spacing w:line="130" w:lineRule="exact"/>
            </w:pPr>
            <w:r w:rsidRPr="00BD6584">
              <w:rPr>
                <w:rStyle w:val="Bodytext2Arial65pt"/>
                <w:lang w:val="fr-FR"/>
              </w:rPr>
              <w:t>Trolleybus, mode automatique</w:t>
            </w:r>
          </w:p>
        </w:tc>
        <w:tc>
          <w:tcPr>
            <w:tcW w:w="672" w:type="dxa"/>
            <w:shd w:val="clear" w:color="auto" w:fill="FFFFFF"/>
            <w:vAlign w:val="center"/>
          </w:tcPr>
          <w:p w:rsidR="00E579E7" w:rsidRPr="00BD6584" w:rsidRDefault="00E579E7" w:rsidP="00BD6584">
            <w:pPr>
              <w:pStyle w:val="Bodytext20"/>
              <w:framePr w:w="6277" w:wrap="notBeside" w:vAnchor="text" w:hAnchor="text" w:y="-207"/>
              <w:shd w:val="clear" w:color="auto" w:fill="auto"/>
              <w:spacing w:line="130" w:lineRule="exact"/>
              <w:jc w:val="center"/>
            </w:pPr>
            <w:r w:rsidRPr="00BD6584">
              <w:rPr>
                <w:rStyle w:val="Bodytext2Arial65pt"/>
                <w:lang w:val="fr-FR"/>
              </w:rPr>
              <w:t>28</w:t>
            </w:r>
          </w:p>
        </w:tc>
        <w:tc>
          <w:tcPr>
            <w:tcW w:w="2462" w:type="dxa"/>
            <w:shd w:val="clear" w:color="auto" w:fill="FFFFFF"/>
          </w:tcPr>
          <w:p w:rsidR="00E579E7" w:rsidRPr="00BD6584" w:rsidRDefault="00E579E7" w:rsidP="00BD6584">
            <w:pPr>
              <w:framePr w:w="6277" w:wrap="notBeside" w:vAnchor="text" w:hAnchor="text" w:y="-207"/>
              <w:rPr>
                <w:sz w:val="10"/>
                <w:szCs w:val="10"/>
                <w:lang w:val="fr-FR"/>
              </w:rPr>
            </w:pPr>
          </w:p>
        </w:tc>
        <w:tc>
          <w:tcPr>
            <w:tcW w:w="384" w:type="dxa"/>
            <w:shd w:val="clear" w:color="auto" w:fill="FFFFFF"/>
          </w:tcPr>
          <w:p w:rsidR="00E579E7" w:rsidRPr="00BD6584" w:rsidRDefault="00E579E7" w:rsidP="00BD6584">
            <w:pPr>
              <w:framePr w:w="6277" w:wrap="notBeside" w:vAnchor="text" w:hAnchor="text" w:y="-207"/>
              <w:rPr>
                <w:sz w:val="10"/>
                <w:szCs w:val="10"/>
                <w:lang w:val="fr-FR"/>
              </w:rPr>
            </w:pPr>
          </w:p>
        </w:tc>
      </w:tr>
    </w:tbl>
    <w:p w:rsidR="00E579E7" w:rsidRPr="00BD6584" w:rsidRDefault="00E579E7" w:rsidP="00BD6584">
      <w:pPr>
        <w:framePr w:w="6277" w:wrap="notBeside" w:vAnchor="text" w:hAnchor="text" w:y="-207"/>
        <w:rPr>
          <w:sz w:val="2"/>
          <w:szCs w:val="2"/>
          <w:lang w:val="fr-FR"/>
        </w:rPr>
      </w:pPr>
    </w:p>
    <w:p w:rsidR="00E579E7" w:rsidRPr="00BD6584" w:rsidRDefault="00E579E7">
      <w:pPr>
        <w:widowControl/>
        <w:spacing w:after="200" w:line="276" w:lineRule="auto"/>
        <w:rPr>
          <w:lang w:val="fr-FR"/>
        </w:rPr>
      </w:pPr>
      <w:r w:rsidRPr="00BD6584">
        <w:rPr>
          <w:lang w:val="fr-FR"/>
        </w:rPr>
        <w:br w:type="page"/>
      </w:r>
    </w:p>
    <w:p w:rsidR="00E579E7" w:rsidRPr="00BD6584" w:rsidRDefault="00E579E7" w:rsidP="00E579E7">
      <w:pPr>
        <w:pStyle w:val="Bodytext20"/>
        <w:shd w:val="clear" w:color="auto" w:fill="auto"/>
      </w:pPr>
      <w:r w:rsidRPr="00BD6584">
        <w:rPr>
          <w:color w:val="000000"/>
          <w:lang w:eastAsia="de-DE" w:bidi="de-DE"/>
        </w:rPr>
        <w:lastRenderedPageBreak/>
        <w:t>Cette liste contient TOUTES les fonctions F qu'une locomotive MTH PS3 peut avoir. Ces fonctions F peuvent être attribuées aux positions de mémoire 1 à 28 dans n'importe quel ordre. Exemple : Votre locomotive a été livrée sans générateur de fumée, mais vous en avez installé un ultérieurement. Vous pouvez désormais attribuer n'importe quelle fonction F 1 à 28 à la fonction marche/arrêt du générateur de fumée et au volume de fumée.</w:t>
      </w:r>
    </w:p>
    <w:p w:rsidR="00E579E7" w:rsidRPr="00BD6584" w:rsidRDefault="00E579E7" w:rsidP="00E579E7">
      <w:pPr>
        <w:pStyle w:val="Bodytext20"/>
        <w:shd w:val="clear" w:color="auto" w:fill="auto"/>
        <w:spacing w:after="178"/>
      </w:pPr>
      <w:r w:rsidRPr="00BD6584">
        <w:rPr>
          <w:color w:val="000000"/>
          <w:lang w:eastAsia="de-DE" w:bidi="de-DE"/>
        </w:rPr>
        <w:t>Dans l'exemple ci-dessus, la fonction doit être déplacée de F4 à F28. Pour ce faire, procédez comme suit :</w:t>
      </w:r>
    </w:p>
    <w:p w:rsidR="00E579E7" w:rsidRPr="00BD6584" w:rsidRDefault="00E579E7" w:rsidP="00BD6584">
      <w:pPr>
        <w:pStyle w:val="Bodytext20"/>
        <w:numPr>
          <w:ilvl w:val="0"/>
          <w:numId w:val="8"/>
        </w:numPr>
        <w:shd w:val="clear" w:color="auto" w:fill="auto"/>
        <w:tabs>
          <w:tab w:val="left" w:pos="426"/>
        </w:tabs>
        <w:spacing w:after="217" w:line="226" w:lineRule="exact"/>
      </w:pPr>
      <w:r w:rsidRPr="00BD6584">
        <w:rPr>
          <w:color w:val="000000"/>
          <w:lang w:eastAsia="de-DE" w:bidi="de-DE"/>
        </w:rPr>
        <w:t>Consultez le tableau des variables de configuration prises en charge (CV) par MTH pour voir quelle CV est attribué à la fonction cible. Faites simplement attention à l’emplacement de l’octet de poids faible du CV. Dans notre cas le CV 170</w:t>
      </w:r>
    </w:p>
    <w:p w:rsidR="00E579E7" w:rsidRPr="00BD6584" w:rsidRDefault="00E579E7" w:rsidP="00BD6584">
      <w:pPr>
        <w:pStyle w:val="Bodytext20"/>
        <w:numPr>
          <w:ilvl w:val="0"/>
          <w:numId w:val="8"/>
        </w:numPr>
        <w:shd w:val="clear" w:color="auto" w:fill="auto"/>
        <w:tabs>
          <w:tab w:val="left" w:pos="426"/>
        </w:tabs>
        <w:spacing w:after="223" w:line="180" w:lineRule="exact"/>
        <w:jc w:val="both"/>
      </w:pPr>
      <w:r w:rsidRPr="00BD6584">
        <w:rPr>
          <w:color w:val="000000"/>
          <w:lang w:eastAsia="de-DE" w:bidi="de-DE"/>
        </w:rPr>
        <w:t>Sur votre système DCC, appelez la programmation CV pour CV 170</w:t>
      </w:r>
    </w:p>
    <w:p w:rsidR="00E579E7" w:rsidRPr="00BD6584" w:rsidRDefault="00E579E7" w:rsidP="00BD6584">
      <w:pPr>
        <w:pStyle w:val="Bodytext20"/>
        <w:numPr>
          <w:ilvl w:val="0"/>
          <w:numId w:val="8"/>
        </w:numPr>
        <w:shd w:val="clear" w:color="auto" w:fill="auto"/>
        <w:tabs>
          <w:tab w:val="left" w:pos="426"/>
        </w:tabs>
        <w:spacing w:after="180" w:line="223" w:lineRule="exact"/>
      </w:pPr>
      <w:r w:rsidRPr="00BD6584">
        <w:rPr>
          <w:color w:val="000000"/>
          <w:lang w:eastAsia="de-DE" w:bidi="de-DE"/>
        </w:rPr>
        <w:t>Indiquez maintenant à la locomotive quelle fonction F vous souhaitez enregistrer dans le CV 170. Le tableau d'identification de fonction ci-dessus indique la valeur 23 pour PFA</w:t>
      </w:r>
    </w:p>
    <w:p w:rsidR="00E579E7" w:rsidRPr="00BD6584" w:rsidRDefault="00E579E7" w:rsidP="00BD6584">
      <w:pPr>
        <w:pStyle w:val="Bodytext20"/>
        <w:numPr>
          <w:ilvl w:val="0"/>
          <w:numId w:val="8"/>
        </w:numPr>
        <w:shd w:val="clear" w:color="auto" w:fill="auto"/>
        <w:tabs>
          <w:tab w:val="left" w:pos="426"/>
        </w:tabs>
        <w:spacing w:after="180" w:line="223" w:lineRule="exact"/>
      </w:pPr>
      <w:r w:rsidRPr="00BD6584">
        <w:rPr>
          <w:color w:val="000000"/>
          <w:lang w:eastAsia="de-DE" w:bidi="de-DE"/>
        </w:rPr>
        <w:t>À l’aide de votre système DCC, enregistrez maintenant la valeur 23 dans le CV 170 et appuyez sur la touche ENTRÉE. Vous avez maintenant enregistré la fonction PFA sur votre module de contrôle DCC sous F28. La locomotive reconnaît le passage avec deux coups de klaxon/sifflets. Remarque — L'emplacement d'origine de PFA (F4) est désormais vide</w:t>
      </w:r>
    </w:p>
    <w:p w:rsidR="00E579E7" w:rsidRPr="00BD6584" w:rsidRDefault="00E579E7" w:rsidP="00BD6584">
      <w:pPr>
        <w:pStyle w:val="Bodytext20"/>
        <w:numPr>
          <w:ilvl w:val="0"/>
          <w:numId w:val="8"/>
        </w:numPr>
        <w:shd w:val="clear" w:color="auto" w:fill="auto"/>
        <w:tabs>
          <w:tab w:val="left" w:pos="426"/>
        </w:tabs>
        <w:spacing w:after="182" w:line="223" w:lineRule="exact"/>
      </w:pPr>
      <w:r w:rsidRPr="00BD6584">
        <w:rPr>
          <w:color w:val="000000"/>
          <w:lang w:eastAsia="de-DE" w:bidi="de-DE"/>
        </w:rPr>
        <w:t>Vous pouvez désormais attribuer n’importe quel CV à cet emplacement de stockage. Dans cet exemple, nous enregistrons la fonction reset en F4 (échange de F4 et F28)</w:t>
      </w:r>
    </w:p>
    <w:p w:rsidR="00E579E7" w:rsidRPr="00BD6584" w:rsidRDefault="00E579E7" w:rsidP="00BD6584">
      <w:pPr>
        <w:pStyle w:val="Bodytext20"/>
        <w:numPr>
          <w:ilvl w:val="0"/>
          <w:numId w:val="8"/>
        </w:numPr>
        <w:shd w:val="clear" w:color="auto" w:fill="auto"/>
        <w:tabs>
          <w:tab w:val="left" w:pos="426"/>
        </w:tabs>
        <w:spacing w:after="178" w:line="221" w:lineRule="exact"/>
      </w:pPr>
      <w:r w:rsidRPr="00BD6584">
        <w:rPr>
          <w:color w:val="000000"/>
          <w:lang w:eastAsia="de-DE" w:bidi="de-DE"/>
        </w:rPr>
        <w:t>L'octet bas de F4 est le CV 122, appelant ainsi la programmation du CV pour le CV 122</w:t>
      </w:r>
    </w:p>
    <w:p w:rsidR="00E579E7" w:rsidRPr="00BD6584" w:rsidRDefault="00E579E7" w:rsidP="00BD6584">
      <w:pPr>
        <w:pStyle w:val="Bodytext20"/>
        <w:numPr>
          <w:ilvl w:val="0"/>
          <w:numId w:val="8"/>
        </w:numPr>
        <w:shd w:val="clear" w:color="auto" w:fill="auto"/>
        <w:tabs>
          <w:tab w:val="left" w:pos="426"/>
        </w:tabs>
        <w:spacing w:after="180" w:line="223" w:lineRule="exact"/>
        <w:jc w:val="both"/>
      </w:pPr>
      <w:r w:rsidRPr="00BD6584">
        <w:rPr>
          <w:color w:val="000000"/>
          <w:lang w:eastAsia="de-DE" w:bidi="de-DE"/>
        </w:rPr>
        <w:t>Indiquez maintenant à la locomotive quelle fonction F vous souhaitez enregistrer dans le CV 122. Le tableau d'identification de fonction ci-dessus indique la valeur 29 pour la réinitialisation de la fonction.</w:t>
      </w:r>
    </w:p>
    <w:p w:rsidR="00E579E7" w:rsidRPr="00BD6584" w:rsidRDefault="00E579E7" w:rsidP="00BD6584">
      <w:pPr>
        <w:pStyle w:val="Bodytext20"/>
        <w:numPr>
          <w:ilvl w:val="0"/>
          <w:numId w:val="8"/>
        </w:numPr>
        <w:shd w:val="clear" w:color="auto" w:fill="auto"/>
        <w:tabs>
          <w:tab w:val="left" w:pos="426"/>
        </w:tabs>
        <w:spacing w:line="223" w:lineRule="exact"/>
        <w:jc w:val="both"/>
      </w:pPr>
      <w:r w:rsidRPr="00BD6584">
        <w:rPr>
          <w:color w:val="000000"/>
          <w:lang w:eastAsia="de-DE" w:bidi="de-DE"/>
        </w:rPr>
        <w:t>Avec votre système DCC, vous enregistrez désormais la valeur 29 dans le CV 122 et</w:t>
      </w:r>
    </w:p>
    <w:p w:rsidR="00E579E7" w:rsidRPr="00BD6584" w:rsidRDefault="00E579E7" w:rsidP="00BD6584">
      <w:pPr>
        <w:pStyle w:val="Bodytext20"/>
        <w:shd w:val="clear" w:color="auto" w:fill="auto"/>
        <w:tabs>
          <w:tab w:val="left" w:pos="426"/>
        </w:tabs>
        <w:spacing w:after="391"/>
      </w:pPr>
      <w:proofErr w:type="gramStart"/>
      <w:r w:rsidRPr="00BD6584">
        <w:rPr>
          <w:color w:val="000000"/>
          <w:lang w:eastAsia="de-DE" w:bidi="de-DE"/>
        </w:rPr>
        <w:t>appuyez</w:t>
      </w:r>
      <w:proofErr w:type="gramEnd"/>
      <w:r w:rsidRPr="00BD6584">
        <w:rPr>
          <w:color w:val="000000"/>
          <w:lang w:eastAsia="de-DE" w:bidi="de-DE"/>
        </w:rPr>
        <w:t xml:space="preserve"> sur la touche ENTRÉE. La locomotive reconnaît le passage avec deux coups de klaxon/sifflets.</w:t>
      </w:r>
    </w:p>
    <w:p w:rsidR="00E579E7" w:rsidRPr="00BD6584" w:rsidRDefault="00E579E7" w:rsidP="00E579E7">
      <w:pPr>
        <w:pStyle w:val="Heading10"/>
        <w:keepNext/>
        <w:keepLines/>
        <w:shd w:val="clear" w:color="auto" w:fill="auto"/>
        <w:spacing w:after="207" w:line="260" w:lineRule="exact"/>
      </w:pPr>
      <w:r w:rsidRPr="00BD6584">
        <w:rPr>
          <w:color w:val="000000"/>
          <w:lang w:eastAsia="de-DE" w:bidi="de-DE"/>
        </w:rPr>
        <w:t>Tables de vitesse personnalisées</w:t>
      </w:r>
    </w:p>
    <w:p w:rsidR="00E579E7" w:rsidRPr="00BD6584" w:rsidRDefault="00E579E7" w:rsidP="00E579E7">
      <w:pPr>
        <w:pStyle w:val="Bodytext20"/>
        <w:shd w:val="clear" w:color="auto" w:fill="auto"/>
        <w:spacing w:after="182"/>
      </w:pPr>
      <w:r w:rsidRPr="00BD6584">
        <w:rPr>
          <w:color w:val="000000"/>
          <w:lang w:eastAsia="de-DE" w:bidi="de-DE"/>
        </w:rPr>
        <w:t>Le tableau ci-dessous indique quelles valeurs doivent être saisies dans le CV 25 pour obtenir la courbe d'accélération souhaitée. Exemple : Courbe d'accélération n° 18 doit être utilisé :</w:t>
      </w:r>
    </w:p>
    <w:p w:rsidR="00E579E7" w:rsidRPr="00BD6584" w:rsidRDefault="00E579E7" w:rsidP="00BD6584">
      <w:pPr>
        <w:pStyle w:val="Bodytext20"/>
        <w:numPr>
          <w:ilvl w:val="0"/>
          <w:numId w:val="9"/>
        </w:numPr>
        <w:shd w:val="clear" w:color="auto" w:fill="auto"/>
        <w:tabs>
          <w:tab w:val="left" w:pos="426"/>
        </w:tabs>
        <w:spacing w:after="213" w:line="221" w:lineRule="exact"/>
      </w:pPr>
      <w:r w:rsidRPr="00BD6584">
        <w:rPr>
          <w:color w:val="000000"/>
          <w:lang w:eastAsia="de-DE" w:bidi="de-DE"/>
        </w:rPr>
        <w:t>Écrivez la valeur 1 dans le CV 52 pour activer la modulation de largeur d'impulsion</w:t>
      </w:r>
    </w:p>
    <w:p w:rsidR="00E579E7" w:rsidRPr="00BD6584" w:rsidRDefault="00E579E7" w:rsidP="00BD6584">
      <w:pPr>
        <w:pStyle w:val="Bodytext20"/>
        <w:numPr>
          <w:ilvl w:val="0"/>
          <w:numId w:val="9"/>
        </w:numPr>
        <w:shd w:val="clear" w:color="auto" w:fill="auto"/>
        <w:tabs>
          <w:tab w:val="left" w:pos="426"/>
        </w:tabs>
        <w:spacing w:line="180" w:lineRule="exact"/>
        <w:jc w:val="both"/>
      </w:pPr>
      <w:r w:rsidRPr="00BD6584">
        <w:rPr>
          <w:color w:val="000000"/>
          <w:lang w:eastAsia="de-DE" w:bidi="de-DE"/>
        </w:rPr>
        <w:t>Régler le bit 4 du CV 29 sur 1</w:t>
      </w:r>
      <w:r w:rsidRPr="00BD6584">
        <w:br w:type="page"/>
      </w:r>
    </w:p>
    <w:p w:rsidR="00E579E7" w:rsidRPr="00BD6584" w:rsidRDefault="00E579E7" w:rsidP="00BD6584">
      <w:pPr>
        <w:pStyle w:val="Bodytext20"/>
        <w:numPr>
          <w:ilvl w:val="0"/>
          <w:numId w:val="9"/>
        </w:numPr>
        <w:shd w:val="clear" w:color="auto" w:fill="auto"/>
        <w:tabs>
          <w:tab w:val="left" w:pos="426"/>
        </w:tabs>
        <w:spacing w:after="180" w:line="228" w:lineRule="exact"/>
      </w:pPr>
      <w:r w:rsidRPr="00BD6584">
        <w:rPr>
          <w:color w:val="000000"/>
          <w:lang w:eastAsia="de-DE" w:bidi="de-DE"/>
        </w:rPr>
        <w:lastRenderedPageBreak/>
        <w:t>Écrivez la valeur 18 dans le CV 25. Votre locomotive utilise maintenant la courbe d'accélération n° 18 illustrée ci-dessous.</w:t>
      </w:r>
    </w:p>
    <w:p w:rsidR="00E579E7" w:rsidRPr="00BD6584" w:rsidRDefault="00E579E7" w:rsidP="00BD6584">
      <w:pPr>
        <w:pStyle w:val="Bodytext20"/>
        <w:numPr>
          <w:ilvl w:val="0"/>
          <w:numId w:val="9"/>
        </w:numPr>
        <w:shd w:val="clear" w:color="auto" w:fill="auto"/>
        <w:tabs>
          <w:tab w:val="left" w:pos="426"/>
        </w:tabs>
        <w:spacing w:after="502" w:line="228" w:lineRule="exact"/>
      </w:pPr>
      <w:r w:rsidRPr="00BD6584">
        <w:rPr>
          <w:color w:val="000000"/>
          <w:lang w:eastAsia="de-DE" w:bidi="de-DE"/>
        </w:rPr>
        <w:t>Si vous souhaitez créer votre propre table de vitesse en utilisant les CV 67 à 94, écrivez la valeur 0 ou 1 dans le CV 25</w:t>
      </w:r>
    </w:p>
    <w:p w:rsidR="00E579E7" w:rsidRPr="00BD6584" w:rsidRDefault="00E579E7" w:rsidP="00E579E7">
      <w:pPr>
        <w:pStyle w:val="Heading220"/>
        <w:keepNext/>
        <w:keepLines/>
        <w:shd w:val="clear" w:color="auto" w:fill="auto"/>
        <w:spacing w:line="200" w:lineRule="exact"/>
        <w:ind w:right="100"/>
      </w:pPr>
      <w:r w:rsidRPr="00BD6584">
        <w:rPr>
          <w:noProof/>
          <w:lang w:eastAsia="fr-FR"/>
        </w:rPr>
        <w:drawing>
          <wp:anchor distT="0" distB="0" distL="210185" distR="298450" simplePos="0" relativeHeight="251666432" behindDoc="1" locked="0" layoutInCell="1" allowOverlap="1">
            <wp:simplePos x="0" y="0"/>
            <wp:positionH relativeFrom="margin">
              <wp:posOffset>233045</wp:posOffset>
            </wp:positionH>
            <wp:positionV relativeFrom="paragraph">
              <wp:posOffset>196850</wp:posOffset>
            </wp:positionV>
            <wp:extent cx="3828415" cy="2633345"/>
            <wp:effectExtent l="19050" t="0" r="635" b="0"/>
            <wp:wrapTopAndBottom/>
            <wp:docPr id="6" name="Image 6" descr="C:\Users\PC_04\Documents\MTH - Notice  TRAXX F140 - DCC\Au format doc\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C_04\Documents\MTH - Notice  TRAXX F140 - DCC\Au format doc\media\image1.jpeg"/>
                    <pic:cNvPicPr>
                      <a:picLocks noChangeAspect="1" noChangeArrowheads="1"/>
                    </pic:cNvPicPr>
                  </pic:nvPicPr>
                  <pic:blipFill>
                    <a:blip r:embed="rId32" cstate="print"/>
                    <a:srcRect/>
                    <a:stretch>
                      <a:fillRect/>
                    </a:stretch>
                  </pic:blipFill>
                  <pic:spPr bwMode="auto">
                    <a:xfrm>
                      <a:off x="0" y="0"/>
                      <a:ext cx="3828415" cy="2633345"/>
                    </a:xfrm>
                    <a:prstGeom prst="rect">
                      <a:avLst/>
                    </a:prstGeom>
                    <a:noFill/>
                  </pic:spPr>
                </pic:pic>
              </a:graphicData>
            </a:graphic>
          </wp:anchor>
        </w:drawing>
      </w:r>
      <w:r w:rsidRPr="00BD6584">
        <w:rPr>
          <w:color w:val="000000"/>
          <w:lang w:eastAsia="de-DE" w:bidi="de-DE"/>
        </w:rPr>
        <w:t>Courbes d'accélération CV 25</w:t>
      </w:r>
    </w:p>
    <w:p w:rsidR="00E579E7" w:rsidRPr="00BD6584" w:rsidRDefault="00E579E7" w:rsidP="00E579E7">
      <w:pPr>
        <w:pStyle w:val="Heading10"/>
        <w:keepNext/>
        <w:keepLines/>
        <w:shd w:val="clear" w:color="auto" w:fill="auto"/>
        <w:spacing w:after="205" w:line="260" w:lineRule="exact"/>
      </w:pPr>
      <w:r w:rsidRPr="00BD6584">
        <w:rPr>
          <w:color w:val="000000"/>
          <w:lang w:eastAsia="de-DE" w:bidi="de-DE"/>
        </w:rPr>
        <w:t>Traction multiple étendue</w:t>
      </w:r>
    </w:p>
    <w:p w:rsidR="00E579E7" w:rsidRPr="00BD6584" w:rsidRDefault="00E579E7" w:rsidP="00E579E7">
      <w:pPr>
        <w:pStyle w:val="Bodytext20"/>
        <w:shd w:val="clear" w:color="auto" w:fill="auto"/>
        <w:spacing w:line="226" w:lineRule="exact"/>
        <w:jc w:val="both"/>
      </w:pPr>
      <w:r w:rsidRPr="00BD6584">
        <w:rPr>
          <w:color w:val="000000"/>
          <w:lang w:eastAsia="de-DE" w:bidi="de-DE"/>
        </w:rPr>
        <w:t>La traction multiple étendue est réalisée selon les normes NMRA. Toutes les valeurs attribuées aux CV 21 à 24 sont ignorées après la suppression de l'unité multiple (CV 19 défini sur 0).</w:t>
      </w:r>
    </w:p>
    <w:p w:rsidR="00E579E7" w:rsidRPr="00BD6584" w:rsidRDefault="00E579E7" w:rsidP="00E579E7">
      <w:pPr>
        <w:pStyle w:val="Bodytext20"/>
        <w:shd w:val="clear" w:color="auto" w:fill="auto"/>
        <w:spacing w:line="226" w:lineRule="exact"/>
        <w:ind w:left="1520"/>
      </w:pPr>
      <w:r w:rsidRPr="00BD6584">
        <w:rPr>
          <w:color w:val="000000"/>
          <w:lang w:eastAsia="de-DE" w:bidi="de-DE"/>
        </w:rPr>
        <w:t>Si le MSB (bit 7) du CV 19 est défini, la locomotive reconnaît qu'elle est intégrée à l'envers dans la traction multiple</w:t>
      </w:r>
    </w:p>
    <w:p w:rsidR="00E579E7" w:rsidRPr="00BD6584" w:rsidRDefault="00E579E7" w:rsidP="00E579E7">
      <w:pPr>
        <w:pStyle w:val="Bodytext20"/>
        <w:shd w:val="clear" w:color="auto" w:fill="auto"/>
        <w:spacing w:line="226" w:lineRule="exact"/>
        <w:ind w:left="1520"/>
      </w:pPr>
      <w:r w:rsidRPr="00BD6584">
        <w:rPr>
          <w:color w:val="000000"/>
          <w:lang w:eastAsia="de-DE" w:bidi="de-DE"/>
        </w:rPr>
        <w:t>CV 21 et CV 22 déterminent à quelles fonctions F l'unité multiple réagit</w:t>
      </w:r>
    </w:p>
    <w:p w:rsidR="00E579E7" w:rsidRPr="00BD6584" w:rsidRDefault="00E579E7" w:rsidP="00E579E7">
      <w:pPr>
        <w:pStyle w:val="Bodytext20"/>
        <w:shd w:val="clear" w:color="auto" w:fill="auto"/>
        <w:spacing w:after="273" w:line="226" w:lineRule="exact"/>
        <w:ind w:left="1520"/>
      </w:pPr>
      <w:r w:rsidRPr="00BD6584">
        <w:rPr>
          <w:color w:val="000000"/>
          <w:lang w:eastAsia="de-DE" w:bidi="de-DE"/>
        </w:rPr>
        <w:t>Des exemples peuvent être trouvés dans le diagramme ci-dessous</w:t>
      </w:r>
    </w:p>
    <w:p w:rsidR="00E579E7" w:rsidRPr="00BD6584" w:rsidRDefault="00862D98" w:rsidP="0055266B">
      <w:pPr>
        <w:pStyle w:val="Heading10"/>
        <w:shd w:val="clear" w:color="auto" w:fill="auto"/>
        <w:tabs>
          <w:tab w:val="left" w:pos="1418"/>
          <w:tab w:val="left" w:pos="2694"/>
          <w:tab w:val="left" w:pos="3841"/>
          <w:tab w:val="left" w:pos="5751"/>
        </w:tabs>
        <w:spacing w:line="240" w:lineRule="auto"/>
        <w:ind w:left="284"/>
      </w:pPr>
      <w:r>
        <w:rPr>
          <w:color w:val="000000"/>
          <w:lang w:eastAsia="de-DE" w:bidi="de-DE"/>
        </w:rPr>
        <w:t xml:space="preserve">    </w:t>
      </w:r>
      <w:r w:rsidR="00E579E7" w:rsidRPr="00BD6584">
        <w:rPr>
          <w:color w:val="000000"/>
          <w:lang w:eastAsia="de-DE" w:bidi="de-DE"/>
        </w:rPr>
        <w:t>F</w:t>
      </w:r>
      <w:r w:rsidR="00E579E7" w:rsidRPr="00BD6584">
        <w:rPr>
          <w:color w:val="000000"/>
          <w:lang w:eastAsia="de-DE" w:bidi="de-DE"/>
        </w:rPr>
        <w:tab/>
      </w:r>
      <w:r w:rsidR="0055266B">
        <w:rPr>
          <w:color w:val="000000"/>
          <w:lang w:eastAsia="de-DE" w:bidi="de-DE"/>
        </w:rPr>
        <w:t xml:space="preserve">  </w:t>
      </w:r>
      <w:r>
        <w:rPr>
          <w:color w:val="000000"/>
          <w:lang w:eastAsia="de-DE" w:bidi="de-DE"/>
        </w:rPr>
        <w:t xml:space="preserve">    </w:t>
      </w:r>
      <w:r w:rsidR="0055266B">
        <w:rPr>
          <w:color w:val="000000"/>
          <w:lang w:eastAsia="de-DE" w:bidi="de-DE"/>
        </w:rPr>
        <w:t>R</w:t>
      </w:r>
      <w:r w:rsidR="0055266B">
        <w:rPr>
          <w:color w:val="000000"/>
          <w:lang w:eastAsia="de-DE" w:bidi="de-DE"/>
        </w:rPr>
        <w:tab/>
      </w:r>
      <w:r w:rsidR="00E579E7" w:rsidRPr="00BD6584">
        <w:rPr>
          <w:color w:val="000000"/>
          <w:lang w:eastAsia="de-DE" w:bidi="de-DE"/>
        </w:rPr>
        <w:t>F</w:t>
      </w:r>
      <w:r w:rsidR="00E579E7" w:rsidRPr="00BD6584">
        <w:rPr>
          <w:color w:val="000000"/>
          <w:lang w:eastAsia="de-DE" w:bidi="de-DE"/>
        </w:rPr>
        <w:tab/>
        <w:t>R</w:t>
      </w:r>
      <w:r w:rsidR="0055266B">
        <w:rPr>
          <w:color w:val="000000"/>
          <w:lang w:eastAsia="de-DE" w:bidi="de-DE"/>
        </w:rPr>
        <w:t xml:space="preserve">              </w:t>
      </w:r>
      <w:r w:rsidR="00E579E7" w:rsidRPr="00BD6584">
        <w:rPr>
          <w:color w:val="000000"/>
          <w:lang w:eastAsia="de-DE" w:bidi="de-DE"/>
        </w:rPr>
        <w:t>F</w:t>
      </w:r>
      <w:r w:rsidR="00E579E7" w:rsidRPr="00BD6584">
        <w:rPr>
          <w:color w:val="000000"/>
          <w:lang w:eastAsia="de-DE" w:bidi="de-DE"/>
        </w:rPr>
        <w:tab/>
      </w:r>
      <w:r>
        <w:rPr>
          <w:color w:val="000000"/>
          <w:lang w:eastAsia="de-DE" w:bidi="de-DE"/>
        </w:rPr>
        <w:t xml:space="preserve">    </w:t>
      </w:r>
      <w:r w:rsidR="00E579E7" w:rsidRPr="00BD6584">
        <w:rPr>
          <w:color w:val="000000"/>
          <w:lang w:eastAsia="de-DE" w:bidi="de-DE"/>
        </w:rPr>
        <w:t>R</w:t>
      </w:r>
    </w:p>
    <w:p w:rsidR="00862D98" w:rsidRPr="00BD6584" w:rsidRDefault="00E579E7" w:rsidP="00862D98">
      <w:pPr>
        <w:pStyle w:val="Bodytext20"/>
        <w:shd w:val="clear" w:color="auto" w:fill="auto"/>
        <w:spacing w:after="182"/>
      </w:pPr>
      <w:r w:rsidRPr="00BD6584">
        <w:rPr>
          <w:color w:val="000000"/>
          <w:lang w:eastAsia="de-DE" w:bidi="de-DE"/>
        </w:rPr>
        <w:t>] Sens normal de déplacement vers l'avant</w:t>
      </w:r>
    </w:p>
    <w:p w:rsidR="00E579E7" w:rsidRPr="00BD6584" w:rsidRDefault="00FA485F" w:rsidP="00862D98">
      <w:pPr>
        <w:widowControl/>
        <w:spacing w:after="120" w:line="276" w:lineRule="auto"/>
        <w:rPr>
          <w:lang w:val="fr-FR"/>
        </w:rPr>
      </w:pPr>
      <w:r w:rsidRPr="00FA485F">
        <w:pict>
          <v:shape id="_x0000_s1033" type="#_x0000_t202" style="position:absolute;margin-left:238.95pt;margin-top:453.6pt;width:73.2pt;height:32.35pt;z-index:-251646976;mso-wrap-distance-left:5pt;mso-wrap-distance-right:39.85pt;mso-wrap-distance-bottom:.5pt;mso-position-horizontal-relative:margin;mso-position-vertical-relative:margin" filled="f" stroked="f">
            <v:textbox style="mso-next-textbox:#_x0000_s1033;mso-fit-shape-to-text:t" inset="0,0,0,0">
              <w:txbxContent>
                <w:tbl>
                  <w:tblPr>
                    <w:tblOverlap w:val="never"/>
                    <w:tblW w:w="0" w:type="auto"/>
                    <w:jc w:val="center"/>
                    <w:tblLayout w:type="fixed"/>
                    <w:tblCellMar>
                      <w:left w:w="10" w:type="dxa"/>
                      <w:right w:w="10" w:type="dxa"/>
                    </w:tblCellMar>
                    <w:tblLook w:val="04A0"/>
                  </w:tblPr>
                  <w:tblGrid>
                    <w:gridCol w:w="139"/>
                    <w:gridCol w:w="1181"/>
                    <w:gridCol w:w="144"/>
                  </w:tblGrid>
                  <w:tr w:rsidR="00E1064A">
                    <w:trPr>
                      <w:trHeight w:hRule="exact" w:val="518"/>
                      <w:jc w:val="center"/>
                    </w:trPr>
                    <w:tc>
                      <w:tcPr>
                        <w:tcW w:w="139" w:type="dxa"/>
                        <w:tcBorders>
                          <w:top w:val="single" w:sz="4" w:space="0" w:color="auto"/>
                          <w:left w:val="single" w:sz="4" w:space="0" w:color="auto"/>
                        </w:tcBorders>
                        <w:shd w:val="clear" w:color="auto" w:fill="FFFFFF"/>
                      </w:tcPr>
                      <w:p w:rsidR="00E1064A" w:rsidRDefault="00E1064A">
                        <w:pPr>
                          <w:rPr>
                            <w:sz w:val="10"/>
                            <w:szCs w:val="10"/>
                          </w:rPr>
                        </w:pPr>
                      </w:p>
                    </w:tc>
                    <w:tc>
                      <w:tcPr>
                        <w:tcW w:w="1181" w:type="dxa"/>
                        <w:tcBorders>
                          <w:top w:val="single" w:sz="4" w:space="0" w:color="auto"/>
                          <w:left w:val="single" w:sz="4" w:space="0" w:color="auto"/>
                        </w:tcBorders>
                        <w:shd w:val="clear" w:color="auto" w:fill="FFFFFF"/>
                        <w:vAlign w:val="center"/>
                      </w:tcPr>
                      <w:p w:rsidR="00E1064A" w:rsidRDefault="00E1064A">
                        <w:pPr>
                          <w:pStyle w:val="Bodytext20"/>
                          <w:shd w:val="clear" w:color="auto" w:fill="auto"/>
                          <w:spacing w:line="170" w:lineRule="exact"/>
                          <w:jc w:val="both"/>
                        </w:pPr>
                        <w:r>
                          <w:rPr>
                            <w:rStyle w:val="Bodytext2TimesNewRoman7pt"/>
                            <w:rFonts w:eastAsia="Sylfaen"/>
                          </w:rPr>
                          <w:t>Locomotive 3- arrière</w:t>
                        </w:r>
                      </w:p>
                    </w:tc>
                    <w:tc>
                      <w:tcPr>
                        <w:tcW w:w="144" w:type="dxa"/>
                        <w:tcBorders>
                          <w:top w:val="single" w:sz="4" w:space="0" w:color="auto"/>
                          <w:left w:val="single" w:sz="4" w:space="0" w:color="auto"/>
                          <w:right w:val="single" w:sz="4" w:space="0" w:color="auto"/>
                        </w:tcBorders>
                        <w:shd w:val="clear" w:color="auto" w:fill="FFFFFF"/>
                      </w:tcPr>
                      <w:p w:rsidR="00E1064A" w:rsidRDefault="00E1064A">
                        <w:pPr>
                          <w:rPr>
                            <w:sz w:val="10"/>
                            <w:szCs w:val="10"/>
                          </w:rPr>
                        </w:pPr>
                      </w:p>
                    </w:tc>
                  </w:tr>
                  <w:tr w:rsidR="00E1064A">
                    <w:trPr>
                      <w:trHeight w:hRule="exact" w:val="96"/>
                      <w:jc w:val="center"/>
                    </w:trPr>
                    <w:tc>
                      <w:tcPr>
                        <w:tcW w:w="1464" w:type="dxa"/>
                        <w:gridSpan w:val="3"/>
                        <w:tcBorders>
                          <w:top w:val="single" w:sz="4" w:space="0" w:color="auto"/>
                          <w:left w:val="single" w:sz="4" w:space="0" w:color="auto"/>
                          <w:bottom w:val="single" w:sz="4" w:space="0" w:color="auto"/>
                          <w:right w:val="single" w:sz="4" w:space="0" w:color="auto"/>
                        </w:tcBorders>
                        <w:shd w:val="clear" w:color="auto" w:fill="FFFFFF"/>
                      </w:tcPr>
                      <w:p w:rsidR="00E1064A" w:rsidRDefault="00E1064A">
                        <w:pPr>
                          <w:rPr>
                            <w:sz w:val="10"/>
                            <w:szCs w:val="10"/>
                          </w:rPr>
                        </w:pPr>
                      </w:p>
                    </w:tc>
                  </w:tr>
                </w:tbl>
                <w:p w:rsidR="00E1064A" w:rsidRDefault="00E1064A" w:rsidP="00E579E7">
                  <w:pPr>
                    <w:rPr>
                      <w:sz w:val="2"/>
                      <w:szCs w:val="2"/>
                    </w:rPr>
                  </w:pPr>
                </w:p>
              </w:txbxContent>
            </v:textbox>
            <w10:wrap type="topAndBottom" anchorx="margin" anchory="margin"/>
          </v:shape>
        </w:pict>
      </w:r>
      <w:r w:rsidRPr="00FA485F">
        <w:pict>
          <v:shape id="_x0000_s1032" type="#_x0000_t202" style="position:absolute;margin-left:133.1pt;margin-top:453.35pt;width:72.95pt;height:32.4pt;z-index:-251648000;mso-wrap-distance-left:5pt;mso-wrap-distance-right:24.25pt;mso-wrap-distance-bottom:.25pt;mso-position-horizontal-relative:margin;mso-position-vertical-relative:margin" filled="f" stroked="f">
            <v:textbox style="mso-next-textbox:#_x0000_s1032;mso-fit-shape-to-text:t" inset="0,0,0,0">
              <w:txbxContent>
                <w:tbl>
                  <w:tblPr>
                    <w:tblOverlap w:val="never"/>
                    <w:tblW w:w="0" w:type="auto"/>
                    <w:jc w:val="center"/>
                    <w:tblLayout w:type="fixed"/>
                    <w:tblCellMar>
                      <w:left w:w="10" w:type="dxa"/>
                      <w:right w:w="10" w:type="dxa"/>
                    </w:tblCellMar>
                    <w:tblLook w:val="04A0"/>
                  </w:tblPr>
                  <w:tblGrid>
                    <w:gridCol w:w="139"/>
                    <w:gridCol w:w="1181"/>
                    <w:gridCol w:w="139"/>
                  </w:tblGrid>
                  <w:tr w:rsidR="00E1064A">
                    <w:trPr>
                      <w:trHeight w:hRule="exact" w:val="514"/>
                      <w:jc w:val="center"/>
                    </w:trPr>
                    <w:tc>
                      <w:tcPr>
                        <w:tcW w:w="139" w:type="dxa"/>
                        <w:tcBorders>
                          <w:top w:val="single" w:sz="4" w:space="0" w:color="auto"/>
                          <w:left w:val="single" w:sz="4" w:space="0" w:color="auto"/>
                        </w:tcBorders>
                        <w:shd w:val="clear" w:color="auto" w:fill="FFFFFF"/>
                      </w:tcPr>
                      <w:p w:rsidR="00E1064A" w:rsidRDefault="00E1064A">
                        <w:pPr>
                          <w:rPr>
                            <w:sz w:val="10"/>
                            <w:szCs w:val="10"/>
                          </w:rPr>
                        </w:pPr>
                      </w:p>
                    </w:tc>
                    <w:tc>
                      <w:tcPr>
                        <w:tcW w:w="1181" w:type="dxa"/>
                        <w:tcBorders>
                          <w:top w:val="single" w:sz="4" w:space="0" w:color="auto"/>
                          <w:left w:val="single" w:sz="4" w:space="0" w:color="auto"/>
                        </w:tcBorders>
                        <w:shd w:val="clear" w:color="auto" w:fill="FFFFFF"/>
                        <w:vAlign w:val="center"/>
                      </w:tcPr>
                      <w:p w:rsidR="00E1064A" w:rsidRDefault="00E1064A">
                        <w:pPr>
                          <w:pStyle w:val="Bodytext20"/>
                          <w:shd w:val="clear" w:color="auto" w:fill="auto"/>
                          <w:spacing w:line="168" w:lineRule="exact"/>
                          <w:jc w:val="both"/>
                        </w:pPr>
                        <w:r>
                          <w:rPr>
                            <w:rStyle w:val="Bodytext2TimesNewRoman7pt"/>
                            <w:rFonts w:eastAsia="Sylfaen"/>
                          </w:rPr>
                          <w:t>Locomotive 2 - Milieu</w:t>
                        </w:r>
                      </w:p>
                    </w:tc>
                    <w:tc>
                      <w:tcPr>
                        <w:tcW w:w="139" w:type="dxa"/>
                        <w:tcBorders>
                          <w:top w:val="single" w:sz="4" w:space="0" w:color="auto"/>
                          <w:left w:val="single" w:sz="4" w:space="0" w:color="auto"/>
                          <w:right w:val="single" w:sz="4" w:space="0" w:color="auto"/>
                        </w:tcBorders>
                        <w:shd w:val="clear" w:color="auto" w:fill="FFFFFF"/>
                      </w:tcPr>
                      <w:p w:rsidR="00E1064A" w:rsidRDefault="00E1064A">
                        <w:pPr>
                          <w:rPr>
                            <w:sz w:val="10"/>
                            <w:szCs w:val="10"/>
                          </w:rPr>
                        </w:pPr>
                      </w:p>
                    </w:tc>
                  </w:tr>
                  <w:tr w:rsidR="00E1064A">
                    <w:trPr>
                      <w:trHeight w:hRule="exact" w:val="101"/>
                      <w:jc w:val="center"/>
                    </w:trPr>
                    <w:tc>
                      <w:tcPr>
                        <w:tcW w:w="1459" w:type="dxa"/>
                        <w:gridSpan w:val="3"/>
                        <w:tcBorders>
                          <w:top w:val="single" w:sz="4" w:space="0" w:color="auto"/>
                          <w:left w:val="single" w:sz="4" w:space="0" w:color="auto"/>
                          <w:bottom w:val="single" w:sz="4" w:space="0" w:color="auto"/>
                          <w:right w:val="single" w:sz="4" w:space="0" w:color="auto"/>
                        </w:tcBorders>
                        <w:shd w:val="clear" w:color="auto" w:fill="FFFFFF"/>
                      </w:tcPr>
                      <w:p w:rsidR="00E1064A" w:rsidRDefault="00E1064A">
                        <w:pPr>
                          <w:rPr>
                            <w:sz w:val="10"/>
                            <w:szCs w:val="10"/>
                          </w:rPr>
                        </w:pPr>
                      </w:p>
                    </w:tc>
                  </w:tr>
                </w:tbl>
                <w:p w:rsidR="00E1064A" w:rsidRDefault="00E1064A" w:rsidP="00E579E7">
                  <w:pPr>
                    <w:rPr>
                      <w:sz w:val="2"/>
                      <w:szCs w:val="2"/>
                    </w:rPr>
                  </w:pPr>
                </w:p>
              </w:txbxContent>
            </v:textbox>
            <w10:wrap type="topAndBottom" anchorx="margin" anchory="margin"/>
          </v:shape>
        </w:pict>
      </w:r>
      <w:r w:rsidRPr="00FA485F">
        <w:pict>
          <v:shape id="_x0000_s1031" type="#_x0000_t202" style="position:absolute;margin-left:27.5pt;margin-top:453.35pt;width:72.95pt;height:32.6pt;z-index:-251649024;mso-wrap-distance-left:37.7pt;mso-wrap-distance-right:20.65pt;mso-position-horizontal-relative:margin;mso-position-vertical-relative:margin" filled="f" stroked="f">
            <v:textbox style="mso-next-textbox:#_x0000_s1031;mso-fit-shape-to-text:t" inset="0,0,0,0">
              <w:txbxContent>
                <w:tbl>
                  <w:tblPr>
                    <w:tblOverlap w:val="never"/>
                    <w:tblW w:w="0" w:type="auto"/>
                    <w:jc w:val="center"/>
                    <w:tblLayout w:type="fixed"/>
                    <w:tblCellMar>
                      <w:left w:w="10" w:type="dxa"/>
                      <w:right w:w="10" w:type="dxa"/>
                    </w:tblCellMar>
                    <w:tblLook w:val="04A0"/>
                  </w:tblPr>
                  <w:tblGrid>
                    <w:gridCol w:w="149"/>
                    <w:gridCol w:w="1181"/>
                    <w:gridCol w:w="130"/>
                  </w:tblGrid>
                  <w:tr w:rsidR="00E1064A">
                    <w:trPr>
                      <w:trHeight w:hRule="exact" w:val="518"/>
                      <w:jc w:val="center"/>
                    </w:trPr>
                    <w:tc>
                      <w:tcPr>
                        <w:tcW w:w="149" w:type="dxa"/>
                        <w:tcBorders>
                          <w:top w:val="single" w:sz="4" w:space="0" w:color="auto"/>
                          <w:left w:val="single" w:sz="4" w:space="0" w:color="auto"/>
                        </w:tcBorders>
                        <w:shd w:val="clear" w:color="auto" w:fill="FFFFFF"/>
                      </w:tcPr>
                      <w:p w:rsidR="00E1064A" w:rsidRDefault="00E1064A">
                        <w:pPr>
                          <w:rPr>
                            <w:sz w:val="10"/>
                            <w:szCs w:val="10"/>
                          </w:rPr>
                        </w:pPr>
                      </w:p>
                    </w:tc>
                    <w:tc>
                      <w:tcPr>
                        <w:tcW w:w="1181" w:type="dxa"/>
                        <w:tcBorders>
                          <w:top w:val="single" w:sz="4" w:space="0" w:color="auto"/>
                          <w:left w:val="single" w:sz="4" w:space="0" w:color="auto"/>
                        </w:tcBorders>
                        <w:shd w:val="clear" w:color="auto" w:fill="FFFFFF"/>
                        <w:vAlign w:val="center"/>
                      </w:tcPr>
                      <w:p w:rsidR="00E1064A" w:rsidRDefault="00E1064A">
                        <w:pPr>
                          <w:pStyle w:val="Bodytext20"/>
                          <w:shd w:val="clear" w:color="auto" w:fill="auto"/>
                          <w:spacing w:line="168" w:lineRule="exact"/>
                          <w:jc w:val="both"/>
                        </w:pPr>
                        <w:r>
                          <w:rPr>
                            <w:rStyle w:val="Bodytext2TimesNewRoman7pt"/>
                            <w:rFonts w:eastAsia="Sylfaen"/>
                          </w:rPr>
                          <w:t>Locomotive 2 - Avant</w:t>
                        </w:r>
                      </w:p>
                    </w:tc>
                    <w:tc>
                      <w:tcPr>
                        <w:tcW w:w="130" w:type="dxa"/>
                        <w:tcBorders>
                          <w:top w:val="single" w:sz="4" w:space="0" w:color="auto"/>
                          <w:left w:val="single" w:sz="4" w:space="0" w:color="auto"/>
                          <w:right w:val="single" w:sz="4" w:space="0" w:color="auto"/>
                        </w:tcBorders>
                        <w:shd w:val="clear" w:color="auto" w:fill="FFFFFF"/>
                      </w:tcPr>
                      <w:p w:rsidR="00E1064A" w:rsidRDefault="00E1064A">
                        <w:pPr>
                          <w:rPr>
                            <w:sz w:val="10"/>
                            <w:szCs w:val="10"/>
                          </w:rPr>
                        </w:pPr>
                      </w:p>
                    </w:tc>
                  </w:tr>
                  <w:tr w:rsidR="00E1064A">
                    <w:trPr>
                      <w:trHeight w:hRule="exact" w:val="101"/>
                      <w:jc w:val="center"/>
                    </w:trPr>
                    <w:tc>
                      <w:tcPr>
                        <w:tcW w:w="1460" w:type="dxa"/>
                        <w:gridSpan w:val="3"/>
                        <w:tcBorders>
                          <w:top w:val="single" w:sz="4" w:space="0" w:color="auto"/>
                          <w:left w:val="single" w:sz="4" w:space="0" w:color="auto"/>
                          <w:bottom w:val="single" w:sz="4" w:space="0" w:color="auto"/>
                          <w:right w:val="single" w:sz="4" w:space="0" w:color="auto"/>
                        </w:tcBorders>
                        <w:shd w:val="clear" w:color="auto" w:fill="FFFFFF"/>
                      </w:tcPr>
                      <w:p w:rsidR="00E1064A" w:rsidRDefault="00E1064A">
                        <w:pPr>
                          <w:rPr>
                            <w:sz w:val="10"/>
                            <w:szCs w:val="10"/>
                          </w:rPr>
                        </w:pPr>
                      </w:p>
                    </w:tc>
                  </w:tr>
                </w:tbl>
                <w:p w:rsidR="00E1064A" w:rsidRDefault="00E1064A" w:rsidP="00E579E7">
                  <w:pPr>
                    <w:rPr>
                      <w:sz w:val="2"/>
                      <w:szCs w:val="2"/>
                    </w:rPr>
                  </w:pPr>
                </w:p>
              </w:txbxContent>
            </v:textbox>
            <w10:wrap type="topAndBottom" anchorx="margin" anchory="margin"/>
          </v:shape>
        </w:pict>
      </w:r>
      <w:r w:rsidR="00E579E7" w:rsidRPr="00BD6584">
        <w:rPr>
          <w:lang w:val="fr-FR"/>
        </w:rPr>
        <w:br w:type="page"/>
      </w:r>
      <w:r w:rsidR="00E579E7" w:rsidRPr="00BD6584">
        <w:rPr>
          <w:lang w:val="fr-FR"/>
        </w:rPr>
        <w:lastRenderedPageBreak/>
        <w:t>Pour configurer cette traction multiple de sorte que :</w:t>
      </w:r>
    </w:p>
    <w:p w:rsidR="00E579E7" w:rsidRPr="00BD6584" w:rsidRDefault="00E579E7" w:rsidP="00E579E7">
      <w:pPr>
        <w:pStyle w:val="Bodytext20"/>
        <w:shd w:val="clear" w:color="auto" w:fill="auto"/>
        <w:spacing w:after="137"/>
        <w:ind w:left="780" w:right="480"/>
      </w:pPr>
      <w:r w:rsidRPr="00BD6584">
        <w:rPr>
          <w:color w:val="000000"/>
          <w:lang w:eastAsia="de-DE" w:bidi="de-DE"/>
        </w:rPr>
        <w:t>Les phares de la locomotive avant sont allumés en marche avant et éteints en marche arrière. Les feux de recul et les phares de la locomotive arrière sont éteints lorsque l'unité multiple avance et les phares sont allumés et les feux de recul sont éteints lors de la marche arrière. L'éclairage de la locomotive centrale est éteint dans les deux sens de marche.</w:t>
      </w:r>
    </w:p>
    <w:p w:rsidR="00E579E7" w:rsidRPr="00BD6584" w:rsidRDefault="00E579E7" w:rsidP="00E579E7">
      <w:pPr>
        <w:pStyle w:val="Heading10"/>
        <w:keepNext/>
        <w:keepLines/>
        <w:shd w:val="clear" w:color="auto" w:fill="auto"/>
        <w:spacing w:after="167" w:line="190" w:lineRule="exact"/>
      </w:pPr>
      <w:r w:rsidRPr="00BD6584">
        <w:rPr>
          <w:color w:val="000000"/>
          <w:lang w:eastAsia="de-DE" w:bidi="de-DE"/>
        </w:rPr>
        <w:t>Suivez ces étapes :</w:t>
      </w:r>
    </w:p>
    <w:p w:rsidR="00E579E7" w:rsidRPr="00BD6584" w:rsidRDefault="00E579E7" w:rsidP="00BD6584">
      <w:pPr>
        <w:pStyle w:val="Bodytext20"/>
        <w:numPr>
          <w:ilvl w:val="0"/>
          <w:numId w:val="10"/>
        </w:numPr>
        <w:shd w:val="clear" w:color="auto" w:fill="auto"/>
        <w:tabs>
          <w:tab w:val="left" w:pos="426"/>
        </w:tabs>
        <w:spacing w:after="120" w:line="211" w:lineRule="exact"/>
      </w:pPr>
      <w:r w:rsidRPr="00BD6584">
        <w:rPr>
          <w:color w:val="000000"/>
          <w:lang w:eastAsia="de-DE" w:bidi="de-DE"/>
        </w:rPr>
        <w:t>Définissez la traction multiple avec votre système DCC selon les instructions du fabricant du système DCC. Dans de nombreux systèmes plus récents, vous avez la possibilité d'indiquer au système quelle locomotive doit être connectée en arrière. N'oubliez pas l'adresse de l'unité multiple que vous avez saisie dans le système DCC, car vous aurez besoin de cette adresse plus tard pour rappeler l'unité multiple. Les instructions supposent que le CV 19 contient uniquement l'adresse de l'unité multiple</w:t>
      </w:r>
    </w:p>
    <w:p w:rsidR="00E579E7" w:rsidRPr="00BD6584" w:rsidRDefault="00E579E7" w:rsidP="00BD6584">
      <w:pPr>
        <w:pStyle w:val="Bodytext20"/>
        <w:numPr>
          <w:ilvl w:val="0"/>
          <w:numId w:val="10"/>
        </w:numPr>
        <w:shd w:val="clear" w:color="auto" w:fill="auto"/>
        <w:tabs>
          <w:tab w:val="left" w:pos="426"/>
        </w:tabs>
        <w:spacing w:after="120" w:line="211" w:lineRule="exact"/>
      </w:pPr>
      <w:r w:rsidRPr="00BD6584">
        <w:rPr>
          <w:color w:val="000000"/>
          <w:lang w:eastAsia="de-DE" w:bidi="de-DE"/>
        </w:rPr>
        <w:t>Appelez la locomotive avant sur votre unité de commande DCC ; dans cet exemple l'adresse 1</w:t>
      </w:r>
    </w:p>
    <w:p w:rsidR="00E579E7" w:rsidRPr="00BD6584" w:rsidRDefault="00E579E7" w:rsidP="00BD6584">
      <w:pPr>
        <w:pStyle w:val="Bodytext20"/>
        <w:numPr>
          <w:ilvl w:val="0"/>
          <w:numId w:val="10"/>
        </w:numPr>
        <w:shd w:val="clear" w:color="auto" w:fill="auto"/>
        <w:tabs>
          <w:tab w:val="left" w:pos="426"/>
        </w:tabs>
        <w:spacing w:after="120" w:line="211" w:lineRule="exact"/>
      </w:pPr>
      <w:r w:rsidRPr="00BD6584">
        <w:rPr>
          <w:color w:val="000000"/>
          <w:lang w:eastAsia="de-DE" w:bidi="de-DE"/>
        </w:rPr>
        <w:t>Sélectionnez CV 22 et entrez la valeur 1. Cela indique à la locomotive qu'elle est intégrée à l'avant du train et que vous souhaitez contrôler la fonction phare avec FO sous l'adresse de l'unité multiple. La locomotive reconnaît le changement de CV avec deux coups de klaxon/sifflets</w:t>
      </w:r>
    </w:p>
    <w:p w:rsidR="00E579E7" w:rsidRPr="00BD6584" w:rsidRDefault="00E579E7" w:rsidP="00BD6584">
      <w:pPr>
        <w:pStyle w:val="Bodytext20"/>
        <w:numPr>
          <w:ilvl w:val="0"/>
          <w:numId w:val="10"/>
        </w:numPr>
        <w:shd w:val="clear" w:color="auto" w:fill="auto"/>
        <w:tabs>
          <w:tab w:val="left" w:pos="426"/>
        </w:tabs>
        <w:spacing w:after="120" w:line="211" w:lineRule="exact"/>
      </w:pPr>
      <w:r w:rsidRPr="00BD6584">
        <w:rPr>
          <w:color w:val="000000"/>
          <w:lang w:eastAsia="de-DE" w:bidi="de-DE"/>
        </w:rPr>
        <w:t xml:space="preserve">Assurez-vous que FO est </w:t>
      </w:r>
      <w:proofErr w:type="gramStart"/>
      <w:r w:rsidRPr="00BD6584">
        <w:rPr>
          <w:color w:val="000000"/>
          <w:lang w:eastAsia="de-DE" w:bidi="de-DE"/>
        </w:rPr>
        <w:t>désactivé</w:t>
      </w:r>
      <w:proofErr w:type="gramEnd"/>
      <w:r w:rsidRPr="00BD6584">
        <w:rPr>
          <w:color w:val="000000"/>
          <w:lang w:eastAsia="de-DE" w:bidi="de-DE"/>
        </w:rPr>
        <w:t xml:space="preserve"> à l'adresse de la locomotive avant. La plupart des systèmes disposent d'une icône en forme d'ampoule pour indiquer l'état du FO. Assurez-vous que ce symbole n'est pas allumé</w:t>
      </w:r>
    </w:p>
    <w:p w:rsidR="00E579E7" w:rsidRPr="00BD6584" w:rsidRDefault="00E579E7" w:rsidP="00BD6584">
      <w:pPr>
        <w:pStyle w:val="Bodytext20"/>
        <w:numPr>
          <w:ilvl w:val="0"/>
          <w:numId w:val="10"/>
        </w:numPr>
        <w:shd w:val="clear" w:color="auto" w:fill="auto"/>
        <w:tabs>
          <w:tab w:val="left" w:pos="426"/>
        </w:tabs>
        <w:spacing w:after="137" w:line="211" w:lineRule="exact"/>
      </w:pPr>
      <w:r w:rsidRPr="00BD6584">
        <w:rPr>
          <w:color w:val="000000"/>
          <w:lang w:eastAsia="de-DE" w:bidi="de-DE"/>
        </w:rPr>
        <w:t>Appelez la locomotive arrière sur votre unité de commande DCC ; dans cet exemple l'adresse 3</w:t>
      </w:r>
    </w:p>
    <w:p w:rsidR="00E579E7" w:rsidRPr="00BD6584" w:rsidRDefault="00E579E7" w:rsidP="00BD6584">
      <w:pPr>
        <w:pStyle w:val="Bodytext20"/>
        <w:numPr>
          <w:ilvl w:val="0"/>
          <w:numId w:val="10"/>
        </w:numPr>
        <w:shd w:val="clear" w:color="auto" w:fill="auto"/>
        <w:tabs>
          <w:tab w:val="left" w:pos="426"/>
        </w:tabs>
        <w:spacing w:after="179" w:line="190" w:lineRule="exact"/>
        <w:jc w:val="both"/>
      </w:pPr>
      <w:r w:rsidRPr="00BD6584">
        <w:rPr>
          <w:color w:val="000000"/>
          <w:lang w:eastAsia="de-DE" w:bidi="de-DE"/>
        </w:rPr>
        <w:t>Définissez le CV 19 sur 128 + la valeur de votre adresse d'unité multiple</w:t>
      </w:r>
    </w:p>
    <w:p w:rsidR="00E579E7" w:rsidRPr="00BD6584" w:rsidRDefault="00E579E7" w:rsidP="00BD6584">
      <w:pPr>
        <w:pStyle w:val="Bodytext20"/>
        <w:shd w:val="clear" w:color="auto" w:fill="auto"/>
        <w:tabs>
          <w:tab w:val="left" w:pos="426"/>
          <w:tab w:val="left" w:pos="1481"/>
        </w:tabs>
        <w:ind w:left="780"/>
        <w:jc w:val="both"/>
      </w:pPr>
      <w:r w:rsidRPr="00BD6584">
        <w:rPr>
          <w:color w:val="000000"/>
          <w:lang w:eastAsia="de-DE" w:bidi="de-DE"/>
        </w:rPr>
        <w:t>•</w:t>
      </w:r>
      <w:r w:rsidRPr="00BD6584">
        <w:rPr>
          <w:color w:val="000000"/>
          <w:lang w:eastAsia="de-DE" w:bidi="de-DE"/>
        </w:rPr>
        <w:tab/>
        <w:t xml:space="preserve">Est-ce que </w:t>
      </w:r>
      <w:proofErr w:type="spellStart"/>
      <w:r w:rsidRPr="00BD6584">
        <w:rPr>
          <w:color w:val="000000"/>
          <w:lang w:eastAsia="de-DE" w:bidi="de-DE"/>
        </w:rPr>
        <w:t>votreAdresse</w:t>
      </w:r>
      <w:proofErr w:type="spellEnd"/>
      <w:r w:rsidRPr="00BD6584">
        <w:rPr>
          <w:color w:val="000000"/>
          <w:lang w:eastAsia="de-DE" w:bidi="de-DE"/>
        </w:rPr>
        <w:t xml:space="preserve"> de traction multiple 4, ajoutez 128 + 4 = 132.</w:t>
      </w:r>
    </w:p>
    <w:p w:rsidR="00E579E7" w:rsidRPr="00BD6584" w:rsidRDefault="00E579E7" w:rsidP="00BD6584">
      <w:pPr>
        <w:pStyle w:val="Bodytext20"/>
        <w:shd w:val="clear" w:color="auto" w:fill="auto"/>
        <w:tabs>
          <w:tab w:val="left" w:pos="426"/>
        </w:tabs>
        <w:spacing w:after="122"/>
      </w:pPr>
      <w:r w:rsidRPr="00BD6584">
        <w:rPr>
          <w:color w:val="000000"/>
          <w:lang w:eastAsia="de-DE" w:bidi="de-DE"/>
        </w:rPr>
        <w:t>Il faut donc entrer la valeur 132 dans le CV 19. Cela permet à la locomotive arrière de reconnaître qu'elle est connectée en arrière à la traction multiple. La locomotive reconnaît le changement de CV avec deux coups de klaxon/sifflets. Certains systèmes DCC peuvent déjà le faire pour vous, mais ces instructions supposent que ce n'est pas le cas. Si vous ne vous sentez pas en sécurité, passez à l’étape 5 car cela n’aura aucun effet indésirable</w:t>
      </w:r>
    </w:p>
    <w:p w:rsidR="00E579E7" w:rsidRPr="00BD6584" w:rsidRDefault="00E579E7" w:rsidP="00BD6584">
      <w:pPr>
        <w:pStyle w:val="Bodytext20"/>
        <w:numPr>
          <w:ilvl w:val="0"/>
          <w:numId w:val="10"/>
        </w:numPr>
        <w:shd w:val="clear" w:color="auto" w:fill="auto"/>
        <w:tabs>
          <w:tab w:val="left" w:pos="426"/>
        </w:tabs>
        <w:spacing w:after="118" w:line="209" w:lineRule="exact"/>
      </w:pPr>
      <w:r w:rsidRPr="00BD6584">
        <w:rPr>
          <w:color w:val="000000"/>
          <w:lang w:eastAsia="de-DE" w:bidi="de-DE"/>
        </w:rPr>
        <w:t>Réglez le CV 22 de l'adresse de la locomotive arrière sur la valeur 2. Cela lui indiquera que vous souhaitez contrôler la fonction de phare avec FO sous l'adresse de l'unité multiple. La locomotive reconnaît le changement de CV avec deux coups de klaxon/sifflets</w:t>
      </w:r>
    </w:p>
    <w:p w:rsidR="00E579E7" w:rsidRPr="00BD6584" w:rsidRDefault="00E579E7" w:rsidP="00BD6584">
      <w:pPr>
        <w:pStyle w:val="Bodytext20"/>
        <w:numPr>
          <w:ilvl w:val="0"/>
          <w:numId w:val="10"/>
        </w:numPr>
        <w:shd w:val="clear" w:color="auto" w:fill="auto"/>
        <w:tabs>
          <w:tab w:val="left" w:pos="426"/>
        </w:tabs>
        <w:spacing w:line="211" w:lineRule="exact"/>
      </w:pPr>
      <w:r w:rsidRPr="00BD6584">
        <w:rPr>
          <w:color w:val="000000"/>
          <w:lang w:eastAsia="de-DE" w:bidi="de-DE"/>
        </w:rPr>
        <w:t xml:space="preserve">Assurez-vous que FO est </w:t>
      </w:r>
      <w:proofErr w:type="gramStart"/>
      <w:r w:rsidRPr="00BD6584">
        <w:rPr>
          <w:color w:val="000000"/>
          <w:lang w:eastAsia="de-DE" w:bidi="de-DE"/>
        </w:rPr>
        <w:t>désactivé</w:t>
      </w:r>
      <w:proofErr w:type="gramEnd"/>
      <w:r w:rsidRPr="00BD6584">
        <w:rPr>
          <w:color w:val="000000"/>
          <w:lang w:eastAsia="de-DE" w:bidi="de-DE"/>
        </w:rPr>
        <w:t xml:space="preserve"> à l'adresse de la locomotive arrière. La plupart des systèmes disposent d'une icône en forme d'ampoule pour indiquer l'état du FO. Assurez-vous que ce symbole n'est pas allumé</w:t>
      </w:r>
    </w:p>
    <w:p w:rsidR="00E579E7" w:rsidRPr="00BD6584" w:rsidRDefault="00E579E7" w:rsidP="00BD6584">
      <w:pPr>
        <w:pStyle w:val="Bodytext20"/>
        <w:numPr>
          <w:ilvl w:val="0"/>
          <w:numId w:val="10"/>
        </w:numPr>
        <w:shd w:val="clear" w:color="auto" w:fill="auto"/>
        <w:tabs>
          <w:tab w:val="left" w:pos="426"/>
        </w:tabs>
        <w:spacing w:after="182" w:line="214" w:lineRule="exact"/>
      </w:pPr>
      <w:r w:rsidRPr="00BD6584">
        <w:rPr>
          <w:color w:val="000000"/>
          <w:lang w:eastAsia="de-DE" w:bidi="de-DE"/>
        </w:rPr>
        <w:t>Appelez la locomotive du milieu sur votre unité de commande DCC ; dans cet exemple l'adresse 2</w:t>
      </w:r>
    </w:p>
    <w:p w:rsidR="00E579E7" w:rsidRPr="00BD6584" w:rsidRDefault="00E579E7" w:rsidP="00BD6584">
      <w:pPr>
        <w:pStyle w:val="Bodytext20"/>
        <w:numPr>
          <w:ilvl w:val="0"/>
          <w:numId w:val="10"/>
        </w:numPr>
        <w:shd w:val="clear" w:color="auto" w:fill="auto"/>
        <w:tabs>
          <w:tab w:val="left" w:pos="426"/>
        </w:tabs>
        <w:spacing w:after="197" w:line="211" w:lineRule="exact"/>
      </w:pPr>
      <w:r w:rsidRPr="00BD6584">
        <w:rPr>
          <w:color w:val="000000"/>
          <w:lang w:eastAsia="de-DE" w:bidi="de-DE"/>
        </w:rPr>
        <w:t>Assurez-vous que F5 et FO sont désactivés. Vous devrez peut-être activer/désactiver F5 plusieurs fois pour synchroniser l'éclairage avec la station de commande DCC. Cela dépend de votre système DCC</w:t>
      </w:r>
    </w:p>
    <w:p w:rsidR="00E579E7" w:rsidRPr="00BD6584" w:rsidRDefault="00E579E7" w:rsidP="00BD6584">
      <w:pPr>
        <w:pStyle w:val="Bodytext20"/>
        <w:numPr>
          <w:ilvl w:val="0"/>
          <w:numId w:val="10"/>
        </w:numPr>
        <w:shd w:val="clear" w:color="auto" w:fill="auto"/>
        <w:tabs>
          <w:tab w:val="left" w:pos="426"/>
        </w:tabs>
        <w:spacing w:after="107" w:line="190" w:lineRule="exact"/>
        <w:jc w:val="both"/>
      </w:pPr>
      <w:r w:rsidRPr="00BD6584">
        <w:rPr>
          <w:color w:val="000000"/>
          <w:lang w:eastAsia="de-DE" w:bidi="de-DE"/>
        </w:rPr>
        <w:lastRenderedPageBreak/>
        <w:t>Appeler l'adresse de l'unité multiple (dans cet exemple l'adresse 4)</w:t>
      </w:r>
    </w:p>
    <w:p w:rsidR="00E579E7" w:rsidRPr="00BD6584" w:rsidRDefault="00E579E7" w:rsidP="00BD6584">
      <w:pPr>
        <w:pStyle w:val="Bodytext20"/>
        <w:numPr>
          <w:ilvl w:val="0"/>
          <w:numId w:val="10"/>
        </w:numPr>
        <w:shd w:val="clear" w:color="auto" w:fill="auto"/>
        <w:tabs>
          <w:tab w:val="left" w:pos="426"/>
        </w:tabs>
        <w:spacing w:after="169" w:line="211" w:lineRule="exact"/>
      </w:pPr>
      <w:r w:rsidRPr="00BD6584">
        <w:rPr>
          <w:color w:val="000000"/>
          <w:lang w:eastAsia="de-DE" w:bidi="de-DE"/>
        </w:rPr>
        <w:t>Appuyez sur le bouton FO pour vous assurer que les feux avant sont activés. La plupart des systèmes disposent d'une icône en forme d'ampoule pour indiquer l'état du FO. Assurez-vous que ce symbole est allumé</w:t>
      </w:r>
    </w:p>
    <w:p w:rsidR="00E579E7" w:rsidRPr="00BD6584" w:rsidRDefault="00E579E7" w:rsidP="00E579E7">
      <w:pPr>
        <w:pStyle w:val="Bodytext20"/>
        <w:shd w:val="clear" w:color="auto" w:fill="auto"/>
        <w:spacing w:after="178" w:line="226" w:lineRule="exact"/>
      </w:pPr>
      <w:r w:rsidRPr="00BD6584">
        <w:rPr>
          <w:rStyle w:val="Bodytext2Bold"/>
          <w:lang w:val="fr-FR"/>
        </w:rPr>
        <w:t>Avis</w:t>
      </w:r>
      <w:r w:rsidRPr="00BD6584">
        <w:rPr>
          <w:color w:val="000000"/>
          <w:lang w:eastAsia="de-DE" w:bidi="de-DE"/>
        </w:rPr>
        <w:t>— L’avantage de la mise en place d’une traction multiple selon la méthode décrite est la possibilité d’intégrer la locomotive à la traction multiple dans n’importe quelle direction (avant/arrière) ; Ceci est particulièrement utile pour la locomotive avant et la locomotive arrière, pour la configuration des feux avant. Exemple : Vous souhaitez modifier l'orientation de la locomotive arrière et l'intégrer vers l'avant dans l'unité multiple. Pour ce faire, il suffit de sélectionner l'adresse de la locomotive (dans notre exemple l'adresse 3) et de supprimer le bit 7 du CV 19 (mis à zéro). En d'autres termes, il vous suffit d'écrire l'adresse de l'unité multiple dans le CV 19. La fonction d'éclairage avant répond à votre intervention, il n'est donc pas nécessaire de modifier la valeur dans le CV 22.</w:t>
      </w:r>
    </w:p>
    <w:p w:rsidR="00E579E7" w:rsidRPr="00BD6584" w:rsidRDefault="00E579E7" w:rsidP="00E579E7">
      <w:pPr>
        <w:pStyle w:val="Bodytext20"/>
        <w:shd w:val="clear" w:color="auto" w:fill="auto"/>
        <w:spacing w:line="228" w:lineRule="exact"/>
      </w:pPr>
      <w:r w:rsidRPr="00BD6584">
        <w:rPr>
          <w:color w:val="000000"/>
          <w:lang w:eastAsia="de-DE" w:bidi="de-DE"/>
        </w:rPr>
        <w:t>Le tableau ci-dessous montre quels bits correspondent aux fonctions F FO, F9 à Fl2 utilisées dans une unité multiple :</w:t>
      </w:r>
    </w:p>
    <w:tbl>
      <w:tblPr>
        <w:tblOverlap w:val="never"/>
        <w:tblW w:w="0" w:type="auto"/>
        <w:jc w:val="center"/>
        <w:tblLayout w:type="fixed"/>
        <w:tblCellMar>
          <w:left w:w="10" w:type="dxa"/>
          <w:right w:w="10" w:type="dxa"/>
        </w:tblCellMar>
        <w:tblLook w:val="04A0"/>
      </w:tblPr>
      <w:tblGrid>
        <w:gridCol w:w="979"/>
        <w:gridCol w:w="782"/>
        <w:gridCol w:w="730"/>
        <w:gridCol w:w="566"/>
        <w:gridCol w:w="624"/>
        <w:gridCol w:w="629"/>
        <w:gridCol w:w="624"/>
        <w:gridCol w:w="936"/>
        <w:gridCol w:w="1094"/>
      </w:tblGrid>
      <w:tr w:rsidR="00E579E7" w:rsidRPr="00BD6584" w:rsidTr="00137A77">
        <w:trPr>
          <w:trHeight w:hRule="exact" w:val="662"/>
          <w:jc w:val="center"/>
        </w:trPr>
        <w:tc>
          <w:tcPr>
            <w:tcW w:w="979"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jc w:val="center"/>
            </w:pPr>
            <w:r w:rsidRPr="00BD6584">
              <w:rPr>
                <w:rStyle w:val="Bodytext2Arial65pt"/>
                <w:lang w:val="fr-FR"/>
              </w:rPr>
              <w:t>peu</w:t>
            </w:r>
          </w:p>
          <w:p w:rsidR="00E579E7" w:rsidRPr="00BD6584" w:rsidRDefault="00E579E7" w:rsidP="00137A77">
            <w:pPr>
              <w:pStyle w:val="Bodytext20"/>
              <w:framePr w:w="6965" w:wrap="notBeside" w:vAnchor="text" w:hAnchor="text" w:xAlign="center" w:y="1"/>
              <w:shd w:val="clear" w:color="auto" w:fill="auto"/>
              <w:spacing w:line="130" w:lineRule="exact"/>
            </w:pPr>
            <w:r w:rsidRPr="00BD6584">
              <w:rPr>
                <w:rStyle w:val="Bodytext2Arial65pt"/>
                <w:lang w:val="fr-FR"/>
              </w:rPr>
              <w:t>(valeur décimale)</w:t>
            </w:r>
          </w:p>
        </w:tc>
        <w:tc>
          <w:tcPr>
            <w:tcW w:w="782"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56" w:lineRule="exact"/>
              <w:ind w:left="180"/>
            </w:pPr>
            <w:r w:rsidRPr="00BD6584">
              <w:rPr>
                <w:rStyle w:val="Bodytext2Arial65pt"/>
                <w:lang w:val="fr-FR"/>
              </w:rPr>
              <w:t>7(128)</w:t>
            </w:r>
          </w:p>
          <w:p w:rsidR="00E579E7" w:rsidRPr="00BD6584" w:rsidRDefault="00E579E7" w:rsidP="00137A77">
            <w:pPr>
              <w:pStyle w:val="Bodytext20"/>
              <w:framePr w:w="6965" w:wrap="notBeside" w:vAnchor="text" w:hAnchor="text" w:xAlign="center" w:y="1"/>
              <w:shd w:val="clear" w:color="auto" w:fill="auto"/>
              <w:spacing w:line="156" w:lineRule="exact"/>
              <w:jc w:val="center"/>
            </w:pPr>
            <w:r w:rsidRPr="00BD6584">
              <w:rPr>
                <w:rStyle w:val="Bodytext2Arial65pt"/>
                <w:lang w:val="fr-FR"/>
              </w:rPr>
              <w:t>Pas</w:t>
            </w:r>
          </w:p>
          <w:p w:rsidR="00E579E7" w:rsidRPr="00BD6584" w:rsidRDefault="00E579E7" w:rsidP="00137A77">
            <w:pPr>
              <w:pStyle w:val="Bodytext20"/>
              <w:framePr w:w="6965" w:wrap="notBeside" w:vAnchor="text" w:hAnchor="text" w:xAlign="center" w:y="1"/>
              <w:shd w:val="clear" w:color="auto" w:fill="auto"/>
              <w:spacing w:line="156" w:lineRule="exact"/>
            </w:pPr>
            <w:r w:rsidRPr="00BD6584">
              <w:rPr>
                <w:rStyle w:val="Bodytext2Arial65pt"/>
                <w:lang w:val="fr-FR"/>
              </w:rPr>
              <w:t>utilisé</w:t>
            </w:r>
          </w:p>
        </w:tc>
        <w:tc>
          <w:tcPr>
            <w:tcW w:w="730"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54" w:lineRule="exact"/>
              <w:ind w:left="200"/>
            </w:pPr>
            <w:r w:rsidRPr="00BD6584">
              <w:rPr>
                <w:rStyle w:val="Bodytext2Arial65pt"/>
                <w:lang w:val="fr-FR"/>
              </w:rPr>
              <w:t>6(64)</w:t>
            </w:r>
          </w:p>
          <w:p w:rsidR="00E579E7" w:rsidRPr="00BD6584" w:rsidRDefault="00E579E7" w:rsidP="00137A77">
            <w:pPr>
              <w:pStyle w:val="Bodytext20"/>
              <w:framePr w:w="6965" w:wrap="notBeside" w:vAnchor="text" w:hAnchor="text" w:xAlign="center" w:y="1"/>
              <w:shd w:val="clear" w:color="auto" w:fill="auto"/>
              <w:spacing w:line="154" w:lineRule="exact"/>
              <w:ind w:right="200"/>
              <w:jc w:val="right"/>
            </w:pPr>
            <w:r w:rsidRPr="00BD6584">
              <w:rPr>
                <w:rStyle w:val="Bodytext2Arial65pt"/>
                <w:lang w:val="fr-FR"/>
              </w:rPr>
              <w:t>Pas</w:t>
            </w:r>
          </w:p>
          <w:p w:rsidR="00E579E7" w:rsidRPr="00BD6584" w:rsidRDefault="00E579E7" w:rsidP="00137A77">
            <w:pPr>
              <w:pStyle w:val="Bodytext20"/>
              <w:framePr w:w="6965" w:wrap="notBeside" w:vAnchor="text" w:hAnchor="text" w:xAlign="center" w:y="1"/>
              <w:shd w:val="clear" w:color="auto" w:fill="auto"/>
              <w:spacing w:line="154" w:lineRule="exact"/>
            </w:pPr>
            <w:r w:rsidRPr="00BD6584">
              <w:rPr>
                <w:rStyle w:val="Bodytext2Arial65pt"/>
                <w:lang w:val="fr-FR"/>
              </w:rPr>
              <w:t>utilisé</w:t>
            </w:r>
          </w:p>
        </w:tc>
        <w:tc>
          <w:tcPr>
            <w:tcW w:w="566"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pPr>
            <w:r w:rsidRPr="00BD6584">
              <w:rPr>
                <w:rStyle w:val="Bodytext2Arial65pt"/>
                <w:lang w:val="fr-FR"/>
              </w:rPr>
              <w:t>5(32)</w:t>
            </w:r>
          </w:p>
        </w:tc>
        <w:tc>
          <w:tcPr>
            <w:tcW w:w="624"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ind w:left="160"/>
            </w:pPr>
            <w:r w:rsidRPr="00BD6584">
              <w:rPr>
                <w:rStyle w:val="Bodytext2Arial65pt"/>
                <w:lang w:val="fr-FR"/>
              </w:rPr>
              <w:t>4(16)</w:t>
            </w:r>
          </w:p>
        </w:tc>
        <w:tc>
          <w:tcPr>
            <w:tcW w:w="629"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ind w:left="220"/>
            </w:pPr>
            <w:r w:rsidRPr="00BD6584">
              <w:rPr>
                <w:rStyle w:val="Bodytext2Arial65pt"/>
                <w:lang w:val="fr-FR"/>
              </w:rPr>
              <w:t>3(8)</w:t>
            </w:r>
          </w:p>
        </w:tc>
        <w:tc>
          <w:tcPr>
            <w:tcW w:w="624"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ind w:left="180"/>
            </w:pPr>
            <w:r w:rsidRPr="00BD6584">
              <w:rPr>
                <w:rStyle w:val="Bodytext2Arial65pt"/>
                <w:lang w:val="fr-FR"/>
              </w:rPr>
              <w:t>2(4)</w:t>
            </w:r>
          </w:p>
        </w:tc>
        <w:tc>
          <w:tcPr>
            <w:tcW w:w="936"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jc w:val="center"/>
            </w:pPr>
            <w:r w:rsidRPr="00BD6584">
              <w:rPr>
                <w:rStyle w:val="Bodytext2Arial65pt"/>
                <w:lang w:val="fr-FR"/>
              </w:rPr>
              <w:t>1 (2)</w:t>
            </w:r>
          </w:p>
        </w:tc>
        <w:tc>
          <w:tcPr>
            <w:tcW w:w="1094" w:type="dxa"/>
            <w:tcBorders>
              <w:top w:val="single" w:sz="4" w:space="0" w:color="auto"/>
              <w:left w:val="single" w:sz="4" w:space="0" w:color="auto"/>
              <w:right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jc w:val="center"/>
            </w:pPr>
            <w:r w:rsidRPr="00BD6584">
              <w:rPr>
                <w:rStyle w:val="Bodytext2Arial65pt"/>
                <w:lang w:val="fr-FR"/>
              </w:rPr>
              <w:t>0(1)</w:t>
            </w:r>
          </w:p>
        </w:tc>
      </w:tr>
      <w:tr w:rsidR="00E579E7" w:rsidRPr="00BD6584" w:rsidTr="00137A77">
        <w:trPr>
          <w:trHeight w:hRule="exact" w:val="845"/>
          <w:jc w:val="center"/>
        </w:trPr>
        <w:tc>
          <w:tcPr>
            <w:tcW w:w="979"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pPr>
            <w:r w:rsidRPr="00BD6584">
              <w:rPr>
                <w:rStyle w:val="Bodytext2Arial65pt"/>
                <w:lang w:val="fr-FR"/>
              </w:rPr>
              <w:t>Touche de fonction</w:t>
            </w:r>
          </w:p>
          <w:p w:rsidR="00E579E7" w:rsidRPr="00BD6584" w:rsidRDefault="00E579E7" w:rsidP="00137A77">
            <w:pPr>
              <w:pStyle w:val="Bodytext20"/>
              <w:framePr w:w="6965" w:wrap="notBeside" w:vAnchor="text" w:hAnchor="text" w:xAlign="center" w:y="1"/>
              <w:shd w:val="clear" w:color="auto" w:fill="auto"/>
              <w:spacing w:line="130" w:lineRule="exact"/>
              <w:jc w:val="center"/>
            </w:pPr>
            <w:r w:rsidRPr="00BD6584">
              <w:rPr>
                <w:rStyle w:val="Bodytext2Arial65pt"/>
                <w:lang w:val="fr-FR"/>
              </w:rPr>
              <w:t>F</w:t>
            </w:r>
          </w:p>
        </w:tc>
        <w:tc>
          <w:tcPr>
            <w:tcW w:w="782"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jc w:val="center"/>
            </w:pPr>
            <w:r w:rsidRPr="00BD6584">
              <w:rPr>
                <w:rStyle w:val="Bodytext2Arial65pt"/>
                <w:lang w:val="fr-FR"/>
              </w:rPr>
              <w:t>Pas</w:t>
            </w:r>
          </w:p>
          <w:p w:rsidR="00E579E7" w:rsidRPr="00BD6584" w:rsidRDefault="00E579E7" w:rsidP="00137A77">
            <w:pPr>
              <w:pStyle w:val="Bodytext20"/>
              <w:framePr w:w="6965" w:wrap="notBeside" w:vAnchor="text" w:hAnchor="text" w:xAlign="center" w:y="1"/>
              <w:shd w:val="clear" w:color="auto" w:fill="auto"/>
              <w:spacing w:line="130" w:lineRule="exact"/>
            </w:pPr>
            <w:r w:rsidRPr="00BD6584">
              <w:rPr>
                <w:rStyle w:val="Bodytext2Arial65pt"/>
                <w:lang w:val="fr-FR"/>
              </w:rPr>
              <w:t>utilisé</w:t>
            </w:r>
          </w:p>
        </w:tc>
        <w:tc>
          <w:tcPr>
            <w:tcW w:w="730"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ind w:right="200"/>
              <w:jc w:val="right"/>
            </w:pPr>
            <w:r w:rsidRPr="00BD6584">
              <w:rPr>
                <w:rStyle w:val="Bodytext2Arial65pt"/>
                <w:lang w:val="fr-FR"/>
              </w:rPr>
              <w:t>Pas</w:t>
            </w:r>
          </w:p>
          <w:p w:rsidR="00E579E7" w:rsidRPr="00BD6584" w:rsidRDefault="00E579E7" w:rsidP="00137A77">
            <w:pPr>
              <w:pStyle w:val="Bodytext20"/>
              <w:framePr w:w="6965" w:wrap="notBeside" w:vAnchor="text" w:hAnchor="text" w:xAlign="center" w:y="1"/>
              <w:shd w:val="clear" w:color="auto" w:fill="auto"/>
              <w:spacing w:line="130" w:lineRule="exact"/>
            </w:pPr>
            <w:r w:rsidRPr="00BD6584">
              <w:rPr>
                <w:rStyle w:val="Bodytext2Arial65pt"/>
                <w:lang w:val="fr-FR"/>
              </w:rPr>
              <w:t>utilisé</w:t>
            </w:r>
          </w:p>
        </w:tc>
        <w:tc>
          <w:tcPr>
            <w:tcW w:w="566"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ind w:left="180"/>
            </w:pPr>
            <w:r w:rsidRPr="00BD6584">
              <w:rPr>
                <w:rStyle w:val="Bodytext2Arial65pt"/>
                <w:lang w:val="fr-FR"/>
              </w:rPr>
              <w:t>F12</w:t>
            </w:r>
          </w:p>
        </w:tc>
        <w:tc>
          <w:tcPr>
            <w:tcW w:w="624"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ind w:right="180"/>
              <w:jc w:val="right"/>
            </w:pPr>
            <w:r w:rsidRPr="00BD6584">
              <w:rPr>
                <w:rStyle w:val="Bodytext2Arial65pt"/>
                <w:lang w:val="fr-FR"/>
              </w:rPr>
              <w:t>F11</w:t>
            </w:r>
          </w:p>
        </w:tc>
        <w:tc>
          <w:tcPr>
            <w:tcW w:w="629"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ind w:right="160"/>
              <w:jc w:val="right"/>
            </w:pPr>
            <w:r w:rsidRPr="00BD6584">
              <w:rPr>
                <w:rStyle w:val="Bodytext2Arial65pt"/>
                <w:lang w:val="fr-FR"/>
              </w:rPr>
              <w:t>F10</w:t>
            </w:r>
          </w:p>
        </w:tc>
        <w:tc>
          <w:tcPr>
            <w:tcW w:w="624"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30" w:lineRule="exact"/>
              <w:jc w:val="center"/>
            </w:pPr>
            <w:r w:rsidRPr="00BD6584">
              <w:rPr>
                <w:rStyle w:val="Bodytext2Arial65pt"/>
                <w:lang w:val="fr-FR"/>
              </w:rPr>
              <w:t>F9</w:t>
            </w:r>
          </w:p>
        </w:tc>
        <w:tc>
          <w:tcPr>
            <w:tcW w:w="936"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56" w:lineRule="exact"/>
              <w:jc w:val="center"/>
            </w:pPr>
            <w:r w:rsidRPr="00BD6584">
              <w:rPr>
                <w:rStyle w:val="Bodytext2Arial65pt"/>
                <w:lang w:val="fr-FR"/>
              </w:rPr>
              <w:t>FO</w:t>
            </w:r>
          </w:p>
          <w:p w:rsidR="00E579E7" w:rsidRPr="00BD6584" w:rsidRDefault="00E579E7" w:rsidP="00137A77">
            <w:pPr>
              <w:pStyle w:val="Bodytext20"/>
              <w:framePr w:w="6965" w:wrap="notBeside" w:vAnchor="text" w:hAnchor="text" w:xAlign="center" w:y="1"/>
              <w:shd w:val="clear" w:color="auto" w:fill="auto"/>
              <w:spacing w:line="156" w:lineRule="exact"/>
            </w:pPr>
            <w:r w:rsidRPr="00BD6584">
              <w:rPr>
                <w:rStyle w:val="Bodytext2Arial65pt"/>
                <w:lang w:val="fr-FR"/>
              </w:rPr>
              <w:t>(Locomotive</w:t>
            </w:r>
          </w:p>
          <w:p w:rsidR="00E579E7" w:rsidRPr="00BD6584" w:rsidRDefault="00E579E7" w:rsidP="00137A77">
            <w:pPr>
              <w:pStyle w:val="Bodytext20"/>
              <w:framePr w:w="6965" w:wrap="notBeside" w:vAnchor="text" w:hAnchor="text" w:xAlign="center" w:y="1"/>
              <w:shd w:val="clear" w:color="auto" w:fill="auto"/>
              <w:spacing w:line="156" w:lineRule="exact"/>
              <w:ind w:left="180"/>
            </w:pPr>
            <w:r w:rsidRPr="00BD6584">
              <w:rPr>
                <w:rStyle w:val="Bodytext2Arial65pt"/>
                <w:lang w:val="fr-FR"/>
              </w:rPr>
              <w:t>en arrière</w:t>
            </w:r>
          </w:p>
          <w:p w:rsidR="00E579E7" w:rsidRPr="00BD6584" w:rsidRDefault="00E579E7" w:rsidP="00137A77">
            <w:pPr>
              <w:pStyle w:val="Bodytext20"/>
              <w:framePr w:w="6965" w:wrap="notBeside" w:vAnchor="text" w:hAnchor="text" w:xAlign="center" w:y="1"/>
              <w:shd w:val="clear" w:color="auto" w:fill="auto"/>
              <w:spacing w:line="156" w:lineRule="exact"/>
            </w:pPr>
            <w:r w:rsidRPr="00BD6584">
              <w:rPr>
                <w:rStyle w:val="Bodytext2Arial65pt"/>
                <w:lang w:val="fr-FR"/>
              </w:rPr>
              <w:t>intégré)</w:t>
            </w:r>
          </w:p>
        </w:tc>
        <w:tc>
          <w:tcPr>
            <w:tcW w:w="1094" w:type="dxa"/>
            <w:tcBorders>
              <w:top w:val="single" w:sz="4" w:space="0" w:color="auto"/>
              <w:left w:val="single" w:sz="4" w:space="0" w:color="auto"/>
              <w:bottom w:val="single" w:sz="4" w:space="0" w:color="auto"/>
              <w:right w:val="single" w:sz="4" w:space="0" w:color="auto"/>
            </w:tcBorders>
            <w:shd w:val="clear" w:color="auto" w:fill="FFFFFF"/>
            <w:vAlign w:val="center"/>
          </w:tcPr>
          <w:p w:rsidR="00E579E7" w:rsidRPr="00BD6584" w:rsidRDefault="00E579E7" w:rsidP="00137A77">
            <w:pPr>
              <w:pStyle w:val="Bodytext20"/>
              <w:framePr w:w="6965" w:wrap="notBeside" w:vAnchor="text" w:hAnchor="text" w:xAlign="center" w:y="1"/>
              <w:shd w:val="clear" w:color="auto" w:fill="auto"/>
              <w:spacing w:line="156" w:lineRule="exact"/>
              <w:jc w:val="center"/>
            </w:pPr>
            <w:r w:rsidRPr="00BD6584">
              <w:rPr>
                <w:rStyle w:val="Bodytext2Arial65pt"/>
                <w:lang w:val="fr-FR"/>
              </w:rPr>
              <w:t>FO</w:t>
            </w:r>
          </w:p>
          <w:p w:rsidR="00E579E7" w:rsidRPr="00BD6584" w:rsidRDefault="00E579E7" w:rsidP="00137A77">
            <w:pPr>
              <w:pStyle w:val="Bodytext20"/>
              <w:framePr w:w="6965" w:wrap="notBeside" w:vAnchor="text" w:hAnchor="text" w:xAlign="center" w:y="1"/>
              <w:shd w:val="clear" w:color="auto" w:fill="auto"/>
              <w:spacing w:line="156" w:lineRule="exact"/>
              <w:ind w:left="180"/>
            </w:pPr>
            <w:r w:rsidRPr="00BD6584">
              <w:rPr>
                <w:rStyle w:val="Bodytext2Arial65pt"/>
                <w:lang w:val="fr-FR"/>
              </w:rPr>
              <w:t>(Locomotive</w:t>
            </w:r>
          </w:p>
          <w:p w:rsidR="00E579E7" w:rsidRPr="00BD6584" w:rsidRDefault="00E579E7" w:rsidP="00137A77">
            <w:pPr>
              <w:pStyle w:val="Bodytext20"/>
              <w:framePr w:w="6965" w:wrap="notBeside" w:vAnchor="text" w:hAnchor="text" w:xAlign="center" w:y="1"/>
              <w:shd w:val="clear" w:color="auto" w:fill="auto"/>
              <w:spacing w:line="156" w:lineRule="exact"/>
              <w:jc w:val="center"/>
            </w:pPr>
            <w:r w:rsidRPr="00BD6584">
              <w:rPr>
                <w:rStyle w:val="Bodytext2Arial65pt"/>
                <w:lang w:val="fr-FR"/>
              </w:rPr>
              <w:t>avant</w:t>
            </w:r>
          </w:p>
          <w:p w:rsidR="00E579E7" w:rsidRPr="00BD6584" w:rsidRDefault="00E579E7" w:rsidP="00137A77">
            <w:pPr>
              <w:pStyle w:val="Bodytext20"/>
              <w:framePr w:w="6965" w:wrap="notBeside" w:vAnchor="text" w:hAnchor="text" w:xAlign="center" w:y="1"/>
              <w:shd w:val="clear" w:color="auto" w:fill="auto"/>
              <w:spacing w:line="156" w:lineRule="exact"/>
            </w:pPr>
            <w:r w:rsidRPr="00BD6584">
              <w:rPr>
                <w:rStyle w:val="Bodytext2Arial65pt"/>
                <w:lang w:val="fr-FR"/>
              </w:rPr>
              <w:t>intégré)</w:t>
            </w:r>
          </w:p>
        </w:tc>
      </w:tr>
    </w:tbl>
    <w:p w:rsidR="00BD6584" w:rsidRDefault="00BD6584" w:rsidP="00E579E7">
      <w:pPr>
        <w:framePr w:w="6965" w:wrap="notBeside" w:vAnchor="text" w:hAnchor="text" w:xAlign="center" w:y="1"/>
        <w:spacing w:line="190" w:lineRule="exact"/>
        <w:rPr>
          <w:lang w:val="fr-FR"/>
        </w:rPr>
      </w:pPr>
    </w:p>
    <w:p w:rsidR="00E579E7" w:rsidRPr="00BD6584" w:rsidRDefault="00E579E7" w:rsidP="00E579E7">
      <w:pPr>
        <w:framePr w:w="6965" w:wrap="notBeside" w:vAnchor="text" w:hAnchor="text" w:xAlign="center" w:y="1"/>
        <w:spacing w:line="190" w:lineRule="exact"/>
        <w:rPr>
          <w:sz w:val="22"/>
          <w:lang w:val="fr-FR"/>
        </w:rPr>
      </w:pPr>
      <w:r w:rsidRPr="00BD6584">
        <w:rPr>
          <w:sz w:val="22"/>
          <w:lang w:val="fr-FR"/>
        </w:rPr>
        <w:t>Configurer la variable de configuration CV 21 pour la traction multiple</w:t>
      </w:r>
    </w:p>
    <w:p w:rsidR="00E579E7" w:rsidRPr="00BD6584" w:rsidRDefault="00E579E7" w:rsidP="00E579E7">
      <w:pPr>
        <w:framePr w:w="6965" w:wrap="notBeside" w:vAnchor="text" w:hAnchor="text" w:xAlign="center" w:y="1"/>
        <w:rPr>
          <w:sz w:val="2"/>
          <w:szCs w:val="2"/>
          <w:lang w:val="fr-FR"/>
        </w:rPr>
      </w:pPr>
    </w:p>
    <w:p w:rsidR="00E579E7" w:rsidRPr="00BD6584" w:rsidRDefault="00E579E7" w:rsidP="00E579E7">
      <w:pPr>
        <w:rPr>
          <w:sz w:val="2"/>
          <w:szCs w:val="2"/>
          <w:lang w:val="fr-FR"/>
        </w:rPr>
      </w:pPr>
    </w:p>
    <w:p w:rsidR="00E579E7" w:rsidRPr="00BD6584" w:rsidRDefault="00E579E7" w:rsidP="00E579E7">
      <w:pPr>
        <w:pStyle w:val="Bodytext20"/>
        <w:shd w:val="clear" w:color="auto" w:fill="auto"/>
        <w:spacing w:before="153" w:after="174" w:line="223" w:lineRule="exact"/>
      </w:pPr>
      <w:r w:rsidRPr="00BD6584">
        <w:rPr>
          <w:color w:val="000000"/>
          <w:lang w:eastAsia="de-DE" w:bidi="de-DE"/>
        </w:rPr>
        <w:t>À l'aide du CV 21, vous pouvez définir des fonctions F qui doivent être contrôlées via l'adresse de l'unité multiple. Exemple : Toutes les locomotives regroupées dans la traction multiple MTH doivent répondre à la fonction Activer/désactiver (F3). De plus, les fonctions cloche et klaxon (</w:t>
      </w:r>
      <w:proofErr w:type="spellStart"/>
      <w:r w:rsidRPr="00BD6584">
        <w:rPr>
          <w:color w:val="000000"/>
          <w:lang w:eastAsia="de-DE" w:bidi="de-DE"/>
        </w:rPr>
        <w:t>Fl</w:t>
      </w:r>
      <w:proofErr w:type="spellEnd"/>
      <w:r w:rsidRPr="00BD6584">
        <w:rPr>
          <w:color w:val="000000"/>
          <w:lang w:eastAsia="de-DE" w:bidi="de-DE"/>
        </w:rPr>
        <w:t xml:space="preserve"> et F2) ainsi que l'attelage (F7 sur la plupart des modèles MTH) devraient pouvoir être déclenchées sur la locomotive avant. En conséquence, l'attelage arrière (F8 sur la plupart des modèles MTH) de la locomotive arrière devrait pouvoir être adressé.</w:t>
      </w:r>
    </w:p>
    <w:p w:rsidR="00E579E7" w:rsidRPr="00BD6584" w:rsidRDefault="00E579E7" w:rsidP="00E579E7">
      <w:pPr>
        <w:pStyle w:val="Bodytext20"/>
        <w:shd w:val="clear" w:color="auto" w:fill="auto"/>
        <w:spacing w:line="230" w:lineRule="exact"/>
      </w:pPr>
      <w:r w:rsidRPr="00BD6584">
        <w:rPr>
          <w:color w:val="000000"/>
          <w:lang w:eastAsia="de-DE" w:bidi="de-DE"/>
        </w:rPr>
        <w:t>Le tableau ci-dessous indique quels bits contiennent quelle valeur décimale et à quelles fonctions F ils correspondent.</w:t>
      </w:r>
    </w:p>
    <w:p w:rsidR="00E579E7" w:rsidRPr="00BD6584" w:rsidRDefault="00E579E7">
      <w:pPr>
        <w:widowControl/>
        <w:spacing w:after="200" w:line="276" w:lineRule="auto"/>
        <w:rPr>
          <w:lang w:val="fr-FR"/>
        </w:rPr>
      </w:pPr>
      <w:r w:rsidRPr="00BD6584">
        <w:rPr>
          <w:lang w:val="fr-FR"/>
        </w:rPr>
        <w:br w:type="page"/>
      </w:r>
    </w:p>
    <w:p w:rsidR="00E579E7" w:rsidRPr="00BD6584" w:rsidRDefault="00E579E7" w:rsidP="00E579E7">
      <w:pPr>
        <w:pStyle w:val="Bodytext30"/>
        <w:shd w:val="clear" w:color="auto" w:fill="auto"/>
        <w:spacing w:after="189" w:line="190" w:lineRule="exact"/>
      </w:pPr>
      <w:r w:rsidRPr="00BD6584">
        <w:rPr>
          <w:color w:val="000000"/>
          <w:lang w:eastAsia="de-DE" w:bidi="de-DE"/>
        </w:rPr>
        <w:lastRenderedPageBreak/>
        <w:t>Procédez comme suit :</w:t>
      </w:r>
    </w:p>
    <w:p w:rsidR="00E579E7" w:rsidRPr="00BD6584" w:rsidRDefault="00E579E7" w:rsidP="00E579E7">
      <w:pPr>
        <w:pStyle w:val="Bodytext20"/>
        <w:numPr>
          <w:ilvl w:val="0"/>
          <w:numId w:val="11"/>
        </w:numPr>
        <w:shd w:val="clear" w:color="auto" w:fill="auto"/>
        <w:tabs>
          <w:tab w:val="left" w:pos="721"/>
        </w:tabs>
        <w:spacing w:after="161" w:line="190" w:lineRule="exact"/>
        <w:jc w:val="both"/>
      </w:pPr>
      <w:r w:rsidRPr="00BD6584">
        <w:rPr>
          <w:color w:val="000000"/>
          <w:lang w:eastAsia="de-DE" w:bidi="de-DE"/>
        </w:rPr>
        <w:t>Appelez la locomotive avant sur votre système DCC</w:t>
      </w:r>
    </w:p>
    <w:p w:rsidR="00E579E7" w:rsidRPr="00BD6584" w:rsidRDefault="00E579E7" w:rsidP="00E579E7">
      <w:pPr>
        <w:pStyle w:val="Bodytext20"/>
        <w:numPr>
          <w:ilvl w:val="0"/>
          <w:numId w:val="11"/>
        </w:numPr>
        <w:shd w:val="clear" w:color="auto" w:fill="auto"/>
        <w:tabs>
          <w:tab w:val="left" w:pos="721"/>
        </w:tabs>
        <w:spacing w:line="223" w:lineRule="exact"/>
      </w:pPr>
      <w:r w:rsidRPr="00BD6584">
        <w:rPr>
          <w:color w:val="000000"/>
          <w:lang w:eastAsia="de-DE" w:bidi="de-DE"/>
        </w:rPr>
        <w:t>Pour configurer la locomotive avant pour répondre à la cloche (</w:t>
      </w:r>
      <w:proofErr w:type="spellStart"/>
      <w:r w:rsidRPr="00BD6584">
        <w:rPr>
          <w:color w:val="000000"/>
          <w:lang w:eastAsia="de-DE" w:bidi="de-DE"/>
        </w:rPr>
        <w:t>Fl</w:t>
      </w:r>
      <w:proofErr w:type="spellEnd"/>
      <w:r w:rsidRPr="00BD6584">
        <w:rPr>
          <w:color w:val="000000"/>
          <w:lang w:eastAsia="de-DE" w:bidi="de-DE"/>
        </w:rPr>
        <w:t>), au klaxon (F2), au démarrage/arrêt (F3) et à l'attelage avant (F7), écrivez la valeur 71 dans le CV 21. Cela définit les bits 0, 1 et 6 sur UN.</w:t>
      </w:r>
    </w:p>
    <w:p w:rsidR="00E579E7" w:rsidRPr="00BD6584" w:rsidRDefault="00E579E7" w:rsidP="00E579E7">
      <w:pPr>
        <w:pStyle w:val="Bodytext20"/>
        <w:shd w:val="clear" w:color="auto" w:fill="auto"/>
        <w:spacing w:after="315" w:line="223" w:lineRule="exact"/>
        <w:ind w:right="180"/>
      </w:pPr>
      <w:r w:rsidRPr="00BD6584">
        <w:rPr>
          <w:color w:val="000000"/>
          <w:lang w:eastAsia="de-DE" w:bidi="de-DE"/>
        </w:rPr>
        <w:t>Les bits du CV 21 sont répertoriés dans le tableau ci-dessous — la valeur décimale est indiquée entre parenthèses :</w:t>
      </w:r>
    </w:p>
    <w:tbl>
      <w:tblPr>
        <w:tblOverlap w:val="never"/>
        <w:tblW w:w="0" w:type="auto"/>
        <w:jc w:val="center"/>
        <w:tblLayout w:type="fixed"/>
        <w:tblCellMar>
          <w:left w:w="10" w:type="dxa"/>
          <w:right w:w="10" w:type="dxa"/>
        </w:tblCellMar>
        <w:tblLook w:val="0000"/>
      </w:tblPr>
      <w:tblGrid>
        <w:gridCol w:w="989"/>
        <w:gridCol w:w="773"/>
        <w:gridCol w:w="734"/>
        <w:gridCol w:w="576"/>
        <w:gridCol w:w="614"/>
        <w:gridCol w:w="624"/>
        <w:gridCol w:w="638"/>
        <w:gridCol w:w="912"/>
        <w:gridCol w:w="1099"/>
      </w:tblGrid>
      <w:tr w:rsidR="00E579E7" w:rsidRPr="00BD6584" w:rsidTr="00137A77">
        <w:trPr>
          <w:trHeight w:hRule="exact" w:val="667"/>
          <w:jc w:val="center"/>
        </w:trPr>
        <w:tc>
          <w:tcPr>
            <w:tcW w:w="989"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jc w:val="center"/>
            </w:pPr>
            <w:r w:rsidRPr="00BD6584">
              <w:rPr>
                <w:rStyle w:val="Bodytext2Arial65pt"/>
                <w:lang w:val="fr-FR"/>
              </w:rPr>
              <w:t>peu</w:t>
            </w:r>
          </w:p>
          <w:p w:rsidR="00E579E7" w:rsidRPr="00BD6584" w:rsidRDefault="00E579E7" w:rsidP="00137A77">
            <w:pPr>
              <w:pStyle w:val="Bodytext20"/>
              <w:framePr w:w="6960" w:wrap="notBeside" w:vAnchor="text" w:hAnchor="text" w:xAlign="center" w:y="1"/>
              <w:shd w:val="clear" w:color="auto" w:fill="auto"/>
              <w:spacing w:line="130" w:lineRule="exact"/>
            </w:pPr>
            <w:r w:rsidRPr="00BD6584">
              <w:rPr>
                <w:rStyle w:val="Bodytext2Arial65pt"/>
                <w:lang w:val="fr-FR"/>
              </w:rPr>
              <w:t>(valeur décimale)</w:t>
            </w:r>
          </w:p>
        </w:tc>
        <w:tc>
          <w:tcPr>
            <w:tcW w:w="773"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ind w:left="180"/>
            </w:pPr>
            <w:r w:rsidRPr="00BD6584">
              <w:rPr>
                <w:rStyle w:val="Bodytext2Arial65pt"/>
                <w:lang w:val="fr-FR"/>
              </w:rPr>
              <w:t>7(128)</w:t>
            </w:r>
          </w:p>
        </w:tc>
        <w:tc>
          <w:tcPr>
            <w:tcW w:w="734"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ind w:left="180"/>
            </w:pPr>
            <w:r w:rsidRPr="00BD6584">
              <w:rPr>
                <w:rStyle w:val="Bodytext2Arial65pt"/>
                <w:lang w:val="fr-FR"/>
              </w:rPr>
              <w:t>6(64)</w:t>
            </w:r>
          </w:p>
        </w:tc>
        <w:tc>
          <w:tcPr>
            <w:tcW w:w="576"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pPr>
            <w:r w:rsidRPr="00BD6584">
              <w:rPr>
                <w:rStyle w:val="Bodytext2Arial65pt"/>
                <w:lang w:val="fr-FR"/>
              </w:rPr>
              <w:t>5(32)</w:t>
            </w:r>
          </w:p>
        </w:tc>
        <w:tc>
          <w:tcPr>
            <w:tcW w:w="614"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ind w:left="160"/>
            </w:pPr>
            <w:r w:rsidRPr="00BD6584">
              <w:rPr>
                <w:rStyle w:val="Bodytext2Arial65pt"/>
                <w:lang w:val="fr-FR"/>
              </w:rPr>
              <w:t>4(16)</w:t>
            </w:r>
          </w:p>
        </w:tc>
        <w:tc>
          <w:tcPr>
            <w:tcW w:w="624"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ind w:left="180"/>
            </w:pPr>
            <w:r w:rsidRPr="00BD6584">
              <w:rPr>
                <w:rStyle w:val="Bodytext2Arial65pt"/>
                <w:lang w:val="fr-FR"/>
              </w:rPr>
              <w:t>3(8)</w:t>
            </w:r>
          </w:p>
        </w:tc>
        <w:tc>
          <w:tcPr>
            <w:tcW w:w="638"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ind w:left="180"/>
            </w:pPr>
            <w:r w:rsidRPr="00BD6584">
              <w:rPr>
                <w:rStyle w:val="Bodytext2Arial65pt"/>
                <w:lang w:val="fr-FR"/>
              </w:rPr>
              <w:t>2(4)</w:t>
            </w:r>
          </w:p>
        </w:tc>
        <w:tc>
          <w:tcPr>
            <w:tcW w:w="912"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jc w:val="center"/>
            </w:pPr>
            <w:r w:rsidRPr="00BD6584">
              <w:rPr>
                <w:rStyle w:val="Bodytext2Arial65pt"/>
                <w:lang w:val="fr-FR"/>
              </w:rPr>
              <w:t>1 (2)</w:t>
            </w:r>
          </w:p>
        </w:tc>
        <w:tc>
          <w:tcPr>
            <w:tcW w:w="1099" w:type="dxa"/>
            <w:tcBorders>
              <w:top w:val="single" w:sz="4" w:space="0" w:color="auto"/>
              <w:left w:val="single" w:sz="4" w:space="0" w:color="auto"/>
              <w:right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jc w:val="center"/>
            </w:pPr>
            <w:r w:rsidRPr="00BD6584">
              <w:rPr>
                <w:rStyle w:val="Bodytext2Arial65pt"/>
                <w:lang w:val="fr-FR"/>
              </w:rPr>
              <w:t>0(1)</w:t>
            </w:r>
          </w:p>
        </w:tc>
      </w:tr>
      <w:tr w:rsidR="00E579E7" w:rsidRPr="00BD6584" w:rsidTr="00137A77">
        <w:trPr>
          <w:trHeight w:hRule="exact" w:val="840"/>
          <w:jc w:val="center"/>
        </w:trPr>
        <w:tc>
          <w:tcPr>
            <w:tcW w:w="989"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pPr>
            <w:r w:rsidRPr="00BD6584">
              <w:rPr>
                <w:rStyle w:val="Bodytext2Arial65pt"/>
                <w:lang w:val="fr-FR"/>
              </w:rPr>
              <w:t>Touche de fonction</w:t>
            </w:r>
          </w:p>
          <w:p w:rsidR="00E579E7" w:rsidRPr="00BD6584" w:rsidRDefault="00E579E7" w:rsidP="00137A77">
            <w:pPr>
              <w:pStyle w:val="Bodytext20"/>
              <w:framePr w:w="6960" w:wrap="notBeside" w:vAnchor="text" w:hAnchor="text" w:xAlign="center" w:y="1"/>
              <w:shd w:val="clear" w:color="auto" w:fill="auto"/>
              <w:spacing w:line="130" w:lineRule="exact"/>
              <w:jc w:val="center"/>
            </w:pPr>
            <w:r w:rsidRPr="00BD6584">
              <w:rPr>
                <w:rStyle w:val="Bodytext2Arial65pt"/>
                <w:lang w:val="fr-FR"/>
              </w:rPr>
              <w:t>F</w:t>
            </w:r>
          </w:p>
        </w:tc>
        <w:tc>
          <w:tcPr>
            <w:tcW w:w="773"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jc w:val="center"/>
            </w:pPr>
            <w:r w:rsidRPr="00BD6584">
              <w:rPr>
                <w:rStyle w:val="Bodytext2Arial65pt"/>
                <w:lang w:val="fr-FR"/>
              </w:rPr>
              <w:t>F8</w:t>
            </w:r>
          </w:p>
        </w:tc>
        <w:tc>
          <w:tcPr>
            <w:tcW w:w="734"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jc w:val="center"/>
            </w:pPr>
            <w:r w:rsidRPr="00BD6584">
              <w:rPr>
                <w:rStyle w:val="Bodytext2Arial65pt"/>
                <w:lang w:val="fr-FR"/>
              </w:rPr>
              <w:t>F7</w:t>
            </w:r>
          </w:p>
        </w:tc>
        <w:tc>
          <w:tcPr>
            <w:tcW w:w="576"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ind w:right="200"/>
              <w:jc w:val="right"/>
            </w:pPr>
            <w:r w:rsidRPr="00BD6584">
              <w:rPr>
                <w:rStyle w:val="Bodytext2Arial65pt"/>
                <w:lang w:val="fr-FR"/>
              </w:rPr>
              <w:t>F6</w:t>
            </w:r>
          </w:p>
        </w:tc>
        <w:tc>
          <w:tcPr>
            <w:tcW w:w="614"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ind w:right="200"/>
              <w:jc w:val="right"/>
            </w:pPr>
            <w:r w:rsidRPr="00BD6584">
              <w:rPr>
                <w:rStyle w:val="Bodytext2Arial65pt"/>
                <w:lang w:val="fr-FR"/>
              </w:rPr>
              <w:t>F5</w:t>
            </w:r>
          </w:p>
        </w:tc>
        <w:tc>
          <w:tcPr>
            <w:tcW w:w="624"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jc w:val="center"/>
            </w:pPr>
            <w:r w:rsidRPr="00BD6584">
              <w:rPr>
                <w:rStyle w:val="Bodytext2Arial65pt"/>
                <w:lang w:val="fr-FR"/>
              </w:rPr>
              <w:t>F4</w:t>
            </w:r>
          </w:p>
        </w:tc>
        <w:tc>
          <w:tcPr>
            <w:tcW w:w="638"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jc w:val="center"/>
            </w:pPr>
            <w:r w:rsidRPr="00BD6584">
              <w:rPr>
                <w:rStyle w:val="Bodytext2Arial65pt"/>
                <w:lang w:val="fr-FR"/>
              </w:rPr>
              <w:t>F3</w:t>
            </w:r>
          </w:p>
        </w:tc>
        <w:tc>
          <w:tcPr>
            <w:tcW w:w="912"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jc w:val="center"/>
            </w:pPr>
            <w:r w:rsidRPr="00BD6584">
              <w:rPr>
                <w:rStyle w:val="Bodytext2Arial65pt"/>
                <w:lang w:val="fr-FR"/>
              </w:rPr>
              <w:t>F2</w:t>
            </w:r>
          </w:p>
        </w:tc>
        <w:tc>
          <w:tcPr>
            <w:tcW w:w="1099" w:type="dxa"/>
            <w:tcBorders>
              <w:top w:val="single" w:sz="4" w:space="0" w:color="auto"/>
              <w:left w:val="single" w:sz="4" w:space="0" w:color="auto"/>
              <w:bottom w:val="single" w:sz="4" w:space="0" w:color="auto"/>
              <w:right w:val="single" w:sz="4" w:space="0" w:color="auto"/>
            </w:tcBorders>
            <w:shd w:val="clear" w:color="auto" w:fill="FFFFFF"/>
            <w:vAlign w:val="center"/>
          </w:tcPr>
          <w:p w:rsidR="00E579E7" w:rsidRPr="00BD6584" w:rsidRDefault="00E579E7" w:rsidP="00137A77">
            <w:pPr>
              <w:pStyle w:val="Bodytext20"/>
              <w:framePr w:w="6960" w:wrap="notBeside" w:vAnchor="text" w:hAnchor="text" w:xAlign="center" w:y="1"/>
              <w:shd w:val="clear" w:color="auto" w:fill="auto"/>
              <w:spacing w:line="130" w:lineRule="exact"/>
              <w:jc w:val="center"/>
            </w:pPr>
            <w:r w:rsidRPr="00BD6584">
              <w:rPr>
                <w:rStyle w:val="Bodytext2Arial65pt"/>
                <w:lang w:val="fr-FR"/>
              </w:rPr>
              <w:t>F1</w:t>
            </w:r>
          </w:p>
        </w:tc>
      </w:tr>
    </w:tbl>
    <w:p w:rsidR="00E579E7" w:rsidRPr="00BD6584" w:rsidRDefault="00E579E7" w:rsidP="00E579E7">
      <w:pPr>
        <w:framePr w:w="6960" w:wrap="notBeside" w:vAnchor="text" w:hAnchor="text" w:xAlign="center" w:y="1"/>
        <w:rPr>
          <w:sz w:val="2"/>
          <w:szCs w:val="2"/>
          <w:lang w:val="fr-FR"/>
        </w:rPr>
      </w:pPr>
    </w:p>
    <w:p w:rsidR="00E579E7" w:rsidRPr="00BD6584" w:rsidRDefault="00E579E7" w:rsidP="00E579E7">
      <w:pPr>
        <w:rPr>
          <w:sz w:val="2"/>
          <w:szCs w:val="2"/>
          <w:lang w:val="fr-FR"/>
        </w:rPr>
      </w:pPr>
    </w:p>
    <w:p w:rsidR="00E579E7" w:rsidRPr="00BD6584" w:rsidRDefault="00E579E7" w:rsidP="00E579E7">
      <w:pPr>
        <w:pStyle w:val="Bodytext20"/>
        <w:shd w:val="clear" w:color="auto" w:fill="auto"/>
        <w:spacing w:before="139" w:after="207" w:line="223" w:lineRule="exact"/>
      </w:pPr>
      <w:r w:rsidRPr="00BD6584">
        <w:rPr>
          <w:rStyle w:val="Bodytext2Bold"/>
          <w:lang w:val="fr-FR"/>
        </w:rPr>
        <w:t>NOTE</w:t>
      </w:r>
      <w:r w:rsidRPr="00BD6584">
        <w:rPr>
          <w:color w:val="000000"/>
          <w:lang w:eastAsia="de-DE" w:bidi="de-DE"/>
        </w:rPr>
        <w:t>- Le CV 21 est utilisé UNIQUEMENT si une valeur autre que 0 a été stockée dans le CV 19. Si le CV 19 = 0, alors les valeurs des CV 21, CV 22, CV 23 et CV 24 ne sont pas utilisées</w:t>
      </w:r>
    </w:p>
    <w:p w:rsidR="00E579E7" w:rsidRPr="00BD6584" w:rsidRDefault="00E579E7" w:rsidP="00E579E7">
      <w:pPr>
        <w:pStyle w:val="Bodytext20"/>
        <w:numPr>
          <w:ilvl w:val="0"/>
          <w:numId w:val="12"/>
        </w:numPr>
        <w:shd w:val="clear" w:color="auto" w:fill="auto"/>
        <w:tabs>
          <w:tab w:val="left" w:pos="721"/>
        </w:tabs>
        <w:spacing w:after="156" w:line="190" w:lineRule="exact"/>
        <w:jc w:val="both"/>
      </w:pPr>
      <w:r w:rsidRPr="00BD6584">
        <w:rPr>
          <w:color w:val="000000"/>
          <w:lang w:eastAsia="de-DE" w:bidi="de-DE"/>
        </w:rPr>
        <w:t>Appelez la locomotive du milieu (dans cet exemple, l'adresse 2)</w:t>
      </w:r>
    </w:p>
    <w:p w:rsidR="00E579E7" w:rsidRPr="00BD6584" w:rsidRDefault="00E579E7" w:rsidP="00E579E7">
      <w:pPr>
        <w:pStyle w:val="Bodytext20"/>
        <w:numPr>
          <w:ilvl w:val="0"/>
          <w:numId w:val="12"/>
        </w:numPr>
        <w:shd w:val="clear" w:color="auto" w:fill="auto"/>
        <w:tabs>
          <w:tab w:val="left" w:pos="721"/>
        </w:tabs>
        <w:spacing w:after="209" w:line="226" w:lineRule="exact"/>
      </w:pPr>
      <w:r w:rsidRPr="00BD6584">
        <w:rPr>
          <w:color w:val="000000"/>
          <w:lang w:eastAsia="de-DE" w:bidi="de-DE"/>
        </w:rPr>
        <w:t>La locomotive du milieu ne doit répondre qu'à F3, donc écrivez la valeur 4 dans le CV 21 (bit 2 mis à 1)</w:t>
      </w:r>
    </w:p>
    <w:p w:rsidR="00E579E7" w:rsidRPr="00BD6584" w:rsidRDefault="00E579E7" w:rsidP="00E579E7">
      <w:pPr>
        <w:pStyle w:val="Bodytext20"/>
        <w:numPr>
          <w:ilvl w:val="0"/>
          <w:numId w:val="12"/>
        </w:numPr>
        <w:shd w:val="clear" w:color="auto" w:fill="auto"/>
        <w:tabs>
          <w:tab w:val="left" w:pos="721"/>
        </w:tabs>
        <w:spacing w:after="161" w:line="190" w:lineRule="exact"/>
        <w:jc w:val="both"/>
      </w:pPr>
      <w:r w:rsidRPr="00BD6584">
        <w:rPr>
          <w:color w:val="000000"/>
          <w:lang w:eastAsia="de-DE" w:bidi="de-DE"/>
        </w:rPr>
        <w:t>Appelez la locomotive arrière (dans cet exemple, adresse 3)</w:t>
      </w:r>
    </w:p>
    <w:p w:rsidR="00E579E7" w:rsidRPr="00BD6584" w:rsidRDefault="00E579E7" w:rsidP="00E579E7">
      <w:pPr>
        <w:pStyle w:val="Bodytext20"/>
        <w:numPr>
          <w:ilvl w:val="0"/>
          <w:numId w:val="12"/>
        </w:numPr>
        <w:shd w:val="clear" w:color="auto" w:fill="auto"/>
        <w:tabs>
          <w:tab w:val="left" w:pos="721"/>
        </w:tabs>
        <w:spacing w:after="209" w:line="226" w:lineRule="exact"/>
        <w:ind w:right="180"/>
        <w:jc w:val="both"/>
      </w:pPr>
      <w:r w:rsidRPr="00BD6584">
        <w:rPr>
          <w:color w:val="000000"/>
          <w:lang w:eastAsia="de-DE" w:bidi="de-DE"/>
        </w:rPr>
        <w:t xml:space="preserve">La locomotive arrière doit réagir aux fonctions </w:t>
      </w:r>
      <w:proofErr w:type="spellStart"/>
      <w:r w:rsidRPr="00BD6584">
        <w:rPr>
          <w:color w:val="000000"/>
          <w:lang w:eastAsia="de-DE" w:bidi="de-DE"/>
        </w:rPr>
        <w:t>start</w:t>
      </w:r>
      <w:proofErr w:type="spellEnd"/>
      <w:r w:rsidRPr="00BD6584">
        <w:rPr>
          <w:color w:val="000000"/>
          <w:lang w:eastAsia="de-DE" w:bidi="de-DE"/>
        </w:rPr>
        <w:t>/stop (F3) et à l'attelage arrière (F8), écrivez donc la valeur 132 dans le CV 21</w:t>
      </w:r>
    </w:p>
    <w:p w:rsidR="00E579E7" w:rsidRPr="00BD6584" w:rsidRDefault="00E579E7" w:rsidP="00E579E7">
      <w:pPr>
        <w:pStyle w:val="Bodytext20"/>
        <w:shd w:val="clear" w:color="auto" w:fill="auto"/>
        <w:spacing w:after="163" w:line="190" w:lineRule="exact"/>
      </w:pPr>
      <w:r w:rsidRPr="00BD6584">
        <w:rPr>
          <w:color w:val="000000"/>
          <w:lang w:eastAsia="de-DE" w:bidi="de-DE"/>
        </w:rPr>
        <w:t>Vos locomotives sont maintenant configurées selon l'exemple ci-dessus.</w:t>
      </w:r>
    </w:p>
    <w:p w:rsidR="00E579E7" w:rsidRPr="00BD6584" w:rsidRDefault="00E579E7" w:rsidP="00E579E7">
      <w:pPr>
        <w:pStyle w:val="Bodytext20"/>
        <w:shd w:val="clear" w:color="auto" w:fill="auto"/>
        <w:spacing w:after="211" w:line="223" w:lineRule="exact"/>
      </w:pPr>
      <w:r w:rsidRPr="00BD6584">
        <w:rPr>
          <w:color w:val="000000"/>
          <w:lang w:eastAsia="de-DE" w:bidi="de-DE"/>
        </w:rPr>
        <w:t>Notez qu'aucun F0 n'est stocké dans le CV 21. Raison : La fonction FL (feux avant) est contrôlée par le CV 22. Vous trouverez de plus amples informations sur le CV 22 dans le chapitre Traction multiple étendue.</w:t>
      </w:r>
    </w:p>
    <w:p w:rsidR="00E579E7" w:rsidRPr="00BD6584" w:rsidRDefault="00E579E7" w:rsidP="00E579E7">
      <w:pPr>
        <w:pStyle w:val="Heading20"/>
        <w:keepNext/>
        <w:keepLines/>
        <w:shd w:val="clear" w:color="auto" w:fill="auto"/>
        <w:spacing w:after="269" w:line="260" w:lineRule="exact"/>
      </w:pPr>
      <w:r w:rsidRPr="00BD6584">
        <w:rPr>
          <w:color w:val="000000"/>
          <w:lang w:eastAsia="de-DE" w:bidi="de-DE"/>
        </w:rPr>
        <w:t>Piste de programmation</w:t>
      </w:r>
    </w:p>
    <w:p w:rsidR="00E579E7" w:rsidRPr="00BD6584" w:rsidRDefault="00E579E7" w:rsidP="00E579E7">
      <w:pPr>
        <w:pStyle w:val="Bodytext20"/>
        <w:shd w:val="clear" w:color="auto" w:fill="auto"/>
        <w:spacing w:after="178" w:line="223" w:lineRule="exact"/>
      </w:pPr>
      <w:r w:rsidRPr="00BD6584">
        <w:rPr>
          <w:color w:val="000000"/>
          <w:lang w:eastAsia="de-DE" w:bidi="de-DE"/>
        </w:rPr>
        <w:t xml:space="preserve">Votre locomotive équipée de PS3.0 fonctionne également sur la voie de programmation de votre système DCC. La puissance de sortie des systèmes DCC de différents fabricants vers la piste de programmation varie considérablement ; Nous recommandons donc d'utiliser un amplificateur de piste de programmation DCC pour exécuter des fonctions sur la piste de programmation. La nécessité d'un amplificateur peut être facilement vérifiée : essayez de programmer l'adresse d'une locomotive MTH sur la voie de programmation, puis de la relire. Si vous pouvez programmer et relire l'adresse, vous n'avez pas besoin d'un amplificateur de piste de programmation. Si votre système DCC ne peut pas programmer et lire l'adresse, vous aurez probablement besoin d'amplificateurs de piste de programmation. Il existe de nombreux amplificateurs de différents fabricants disponibles sur le marché. Votre revendeur local se fera un plaisir de vous fournir des </w:t>
      </w:r>
      <w:r w:rsidRPr="00BD6584">
        <w:rPr>
          <w:color w:val="000000"/>
          <w:lang w:eastAsia="de-DE" w:bidi="de-DE"/>
        </w:rPr>
        <w:lastRenderedPageBreak/>
        <w:t xml:space="preserve">informations sur ces amplificateurs. MTH, par exemple, a utilisé avec succès le Power Pax de DCC </w:t>
      </w:r>
      <w:proofErr w:type="spellStart"/>
      <w:r w:rsidRPr="00BD6584">
        <w:rPr>
          <w:color w:val="000000"/>
          <w:lang w:eastAsia="de-DE" w:bidi="de-DE"/>
        </w:rPr>
        <w:t>Specialties</w:t>
      </w:r>
      <w:proofErr w:type="spellEnd"/>
      <w:r w:rsidRPr="00BD6584">
        <w:rPr>
          <w:color w:val="000000"/>
          <w:lang w:eastAsia="de-DE" w:bidi="de-DE"/>
        </w:rPr>
        <w:t>.</w:t>
      </w:r>
    </w:p>
    <w:p w:rsidR="00E579E7" w:rsidRPr="00BD6584" w:rsidRDefault="00E579E7" w:rsidP="00E579E7">
      <w:pPr>
        <w:pStyle w:val="Bodytext20"/>
        <w:shd w:val="clear" w:color="auto" w:fill="auto"/>
        <w:spacing w:after="169" w:line="226" w:lineRule="exact"/>
      </w:pPr>
      <w:r w:rsidRPr="00BD6584">
        <w:rPr>
          <w:rStyle w:val="Bodytext2Bold"/>
          <w:lang w:val="fr-FR"/>
        </w:rPr>
        <w:t>Avis</w:t>
      </w:r>
      <w:r w:rsidRPr="00BD6584">
        <w:rPr>
          <w:color w:val="000000"/>
          <w:lang w:eastAsia="de-DE" w:bidi="de-DE"/>
        </w:rPr>
        <w:t>— Une alternative à la programmation sur la voie de programmation est la programmation sur la voie principale (</w:t>
      </w:r>
      <w:proofErr w:type="spellStart"/>
      <w:r w:rsidRPr="00BD6584">
        <w:rPr>
          <w:color w:val="000000"/>
          <w:lang w:eastAsia="de-DE" w:bidi="de-DE"/>
        </w:rPr>
        <w:t>PoM</w:t>
      </w:r>
      <w:proofErr w:type="spellEnd"/>
      <w:r w:rsidRPr="00BD6584">
        <w:rPr>
          <w:color w:val="000000"/>
          <w:lang w:eastAsia="de-DE" w:bidi="de-DE"/>
        </w:rPr>
        <w:t>). Les locomotives MTH prennent en charge la programmation de tous les CV sur la voie principale. Cependant, la lecture des valeurs n'est pas prise en charge dans la programmation de la piste principale. Clarifiez toute restriction sur la programmation de la voie principale avec le fabricant de votre système DCC.</w:t>
      </w:r>
    </w:p>
    <w:p w:rsidR="00E579E7" w:rsidRPr="00BD6584" w:rsidRDefault="00E579E7" w:rsidP="00E579E7">
      <w:pPr>
        <w:pStyle w:val="Heading10"/>
        <w:keepNext/>
        <w:keepLines/>
        <w:shd w:val="clear" w:color="auto" w:fill="auto"/>
        <w:spacing w:line="240" w:lineRule="exact"/>
        <w:ind w:left="2080"/>
      </w:pPr>
      <w:r w:rsidRPr="00BD6584">
        <w:rPr>
          <w:color w:val="000000"/>
          <w:lang w:eastAsia="de-DE" w:bidi="de-DE"/>
        </w:rPr>
        <w:t>Décodeur de valeur de bit DCC</w:t>
      </w:r>
    </w:p>
    <w:tbl>
      <w:tblPr>
        <w:tblOverlap w:val="never"/>
        <w:tblW w:w="0" w:type="auto"/>
        <w:jc w:val="center"/>
        <w:tblLayout w:type="fixed"/>
        <w:tblCellMar>
          <w:left w:w="10" w:type="dxa"/>
          <w:right w:w="10" w:type="dxa"/>
        </w:tblCellMar>
        <w:tblLook w:val="0000"/>
      </w:tblPr>
      <w:tblGrid>
        <w:gridCol w:w="1075"/>
        <w:gridCol w:w="734"/>
        <w:gridCol w:w="677"/>
        <w:gridCol w:w="600"/>
        <w:gridCol w:w="614"/>
        <w:gridCol w:w="571"/>
        <w:gridCol w:w="662"/>
        <w:gridCol w:w="624"/>
        <w:gridCol w:w="696"/>
      </w:tblGrid>
      <w:tr w:rsidR="00E579E7" w:rsidRPr="00B50F71" w:rsidTr="00137A77">
        <w:trPr>
          <w:trHeight w:hRule="exact" w:val="518"/>
          <w:jc w:val="center"/>
        </w:trPr>
        <w:tc>
          <w:tcPr>
            <w:tcW w:w="6253" w:type="dxa"/>
            <w:gridSpan w:val="9"/>
            <w:tcBorders>
              <w:top w:val="single" w:sz="4" w:space="0" w:color="auto"/>
              <w:left w:val="single" w:sz="4" w:space="0" w:color="auto"/>
              <w:right w:val="single" w:sz="4" w:space="0" w:color="auto"/>
            </w:tcBorders>
            <w:shd w:val="clear" w:color="auto" w:fill="FFFFFF"/>
            <w:vAlign w:val="bottom"/>
          </w:tcPr>
          <w:p w:rsidR="00E579E7" w:rsidRPr="00BD6584" w:rsidRDefault="00E579E7" w:rsidP="00137A77">
            <w:pPr>
              <w:pStyle w:val="Bodytext20"/>
              <w:framePr w:w="6254" w:wrap="notBeside" w:vAnchor="text" w:hAnchor="text" w:xAlign="center" w:y="1"/>
              <w:shd w:val="clear" w:color="auto" w:fill="auto"/>
              <w:spacing w:line="300" w:lineRule="exact"/>
              <w:jc w:val="right"/>
            </w:pPr>
            <w:r w:rsidRPr="00BD6584">
              <w:rPr>
                <w:rStyle w:val="Bodytext2Candara15pt"/>
                <w:lang w:val="fr-FR"/>
              </w:rPr>
              <w:t xml:space="preserve">Exemple de valeur (bit i-&gt; </w:t>
            </w:r>
            <w:proofErr w:type="spellStart"/>
            <w:r w:rsidRPr="00BD6584">
              <w:rPr>
                <w:rStyle w:val="Bodytext2Candara15pt"/>
                <w:lang w:val="fr-FR"/>
              </w:rPr>
              <w:t>bito</w:t>
            </w:r>
            <w:proofErr w:type="spellEnd"/>
            <w:r w:rsidRPr="00BD6584">
              <w:rPr>
                <w:rStyle w:val="Bodytext2Candara15pt"/>
                <w:lang w:val="fr-FR"/>
              </w:rPr>
              <w:t>) 11011001</w:t>
            </w:r>
          </w:p>
        </w:tc>
      </w:tr>
      <w:tr w:rsidR="00E579E7" w:rsidRPr="00BD6584" w:rsidTr="00137A77">
        <w:trPr>
          <w:trHeight w:hRule="exact" w:val="403"/>
          <w:jc w:val="center"/>
        </w:trPr>
        <w:tc>
          <w:tcPr>
            <w:tcW w:w="1075" w:type="dxa"/>
            <w:tcBorders>
              <w:top w:val="single" w:sz="4" w:space="0" w:color="auto"/>
              <w:left w:val="single" w:sz="4" w:space="0" w:color="auto"/>
            </w:tcBorders>
            <w:shd w:val="clear" w:color="auto" w:fill="FFFFFF"/>
            <w:vAlign w:val="bottom"/>
          </w:tcPr>
          <w:p w:rsidR="00E579E7" w:rsidRPr="00BD6584" w:rsidRDefault="00E579E7" w:rsidP="00137A77">
            <w:pPr>
              <w:pStyle w:val="Bodytext20"/>
              <w:framePr w:w="6254" w:wrap="notBeside" w:vAnchor="text" w:hAnchor="text" w:xAlign="center" w:y="1"/>
              <w:shd w:val="clear" w:color="auto" w:fill="auto"/>
              <w:spacing w:line="130" w:lineRule="exact"/>
              <w:jc w:val="center"/>
            </w:pPr>
            <w:r w:rsidRPr="00BD6584">
              <w:rPr>
                <w:rStyle w:val="Bodytext2Arial65pt"/>
                <w:lang w:val="fr-FR"/>
              </w:rPr>
              <w:t>peu</w:t>
            </w:r>
          </w:p>
          <w:p w:rsidR="00E579E7" w:rsidRPr="00BD6584" w:rsidRDefault="00E579E7" w:rsidP="00137A77">
            <w:pPr>
              <w:pStyle w:val="Bodytext20"/>
              <w:framePr w:w="6254" w:wrap="notBeside" w:vAnchor="text" w:hAnchor="text" w:xAlign="center" w:y="1"/>
              <w:shd w:val="clear" w:color="auto" w:fill="auto"/>
              <w:spacing w:line="130" w:lineRule="exact"/>
              <w:ind w:left="180"/>
            </w:pPr>
            <w:r w:rsidRPr="00BD6584">
              <w:rPr>
                <w:rStyle w:val="Bodytext2Arial65pt"/>
                <w:lang w:val="fr-FR"/>
              </w:rPr>
              <w:t>(valeur décimale)</w:t>
            </w:r>
          </w:p>
        </w:tc>
        <w:tc>
          <w:tcPr>
            <w:tcW w:w="734"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ind w:left="160"/>
            </w:pPr>
            <w:r w:rsidRPr="00BD6584">
              <w:rPr>
                <w:rStyle w:val="Bodytext2Arial65pt"/>
                <w:lang w:val="fr-FR"/>
              </w:rPr>
              <w:t>7(128)</w:t>
            </w:r>
          </w:p>
        </w:tc>
        <w:tc>
          <w:tcPr>
            <w:tcW w:w="677"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pPr>
            <w:r w:rsidRPr="00BD6584">
              <w:rPr>
                <w:rStyle w:val="Bodytext2Arial65pt"/>
                <w:lang w:val="fr-FR"/>
              </w:rPr>
              <w:t>6(64)</w:t>
            </w:r>
          </w:p>
        </w:tc>
        <w:tc>
          <w:tcPr>
            <w:tcW w:w="600"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pPr>
            <w:r w:rsidRPr="00BD6584">
              <w:rPr>
                <w:rStyle w:val="Bodytext2Arial65pt"/>
                <w:lang w:val="fr-FR"/>
              </w:rPr>
              <w:t>5(32)</w:t>
            </w:r>
          </w:p>
        </w:tc>
        <w:tc>
          <w:tcPr>
            <w:tcW w:w="614"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pPr>
            <w:r w:rsidRPr="00BD6584">
              <w:rPr>
                <w:rStyle w:val="Bodytext2Arial65pt"/>
                <w:lang w:val="fr-FR"/>
              </w:rPr>
              <w:t>4(16)</w:t>
            </w:r>
          </w:p>
        </w:tc>
        <w:tc>
          <w:tcPr>
            <w:tcW w:w="571"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ind w:left="160"/>
            </w:pPr>
            <w:r w:rsidRPr="00BD6584">
              <w:rPr>
                <w:rStyle w:val="Bodytext2Arial65pt"/>
                <w:lang w:val="fr-FR"/>
              </w:rPr>
              <w:t>3(8)</w:t>
            </w:r>
          </w:p>
        </w:tc>
        <w:tc>
          <w:tcPr>
            <w:tcW w:w="662"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jc w:val="center"/>
            </w:pPr>
            <w:r w:rsidRPr="00BD6584">
              <w:rPr>
                <w:rStyle w:val="Bodytext2Arial65pt"/>
                <w:lang w:val="fr-FR"/>
              </w:rPr>
              <w:t>2(4)</w:t>
            </w:r>
          </w:p>
        </w:tc>
        <w:tc>
          <w:tcPr>
            <w:tcW w:w="624"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ind w:left="180"/>
            </w:pPr>
            <w:r w:rsidRPr="00BD6584">
              <w:rPr>
                <w:rStyle w:val="Bodytext2Arial65pt"/>
                <w:lang w:val="fr-FR"/>
              </w:rPr>
              <w:t>1 (2)</w:t>
            </w:r>
          </w:p>
        </w:tc>
        <w:tc>
          <w:tcPr>
            <w:tcW w:w="696" w:type="dxa"/>
            <w:tcBorders>
              <w:top w:val="single" w:sz="4" w:space="0" w:color="auto"/>
              <w:left w:val="single" w:sz="4" w:space="0" w:color="auto"/>
              <w:righ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jc w:val="center"/>
            </w:pPr>
            <w:r w:rsidRPr="00BD6584">
              <w:rPr>
                <w:rStyle w:val="Bodytext2Arial65pt"/>
                <w:lang w:val="fr-FR"/>
              </w:rPr>
              <w:t>0(1)</w:t>
            </w:r>
          </w:p>
        </w:tc>
      </w:tr>
      <w:tr w:rsidR="00E579E7" w:rsidRPr="00BD6584" w:rsidTr="00137A77">
        <w:trPr>
          <w:trHeight w:hRule="exact" w:val="437"/>
          <w:jc w:val="center"/>
        </w:trPr>
        <w:tc>
          <w:tcPr>
            <w:tcW w:w="1075"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ind w:left="180"/>
            </w:pPr>
            <w:r w:rsidRPr="00BD6584">
              <w:rPr>
                <w:rStyle w:val="Bodytext2Arial65pt"/>
                <w:lang w:val="fr-FR"/>
              </w:rPr>
              <w:t>Exemple binaire</w:t>
            </w:r>
          </w:p>
        </w:tc>
        <w:tc>
          <w:tcPr>
            <w:tcW w:w="734"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ind w:left="160"/>
            </w:pPr>
            <w:r w:rsidRPr="00BD6584">
              <w:rPr>
                <w:rStyle w:val="Bodytext2Arial65pt"/>
                <w:lang w:val="fr-FR"/>
              </w:rPr>
              <w:t>1 (un)</w:t>
            </w:r>
          </w:p>
        </w:tc>
        <w:tc>
          <w:tcPr>
            <w:tcW w:w="677"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pPr>
            <w:r w:rsidRPr="00BD6584">
              <w:rPr>
                <w:rStyle w:val="Bodytext2Arial65pt"/>
                <w:lang w:val="fr-FR"/>
              </w:rPr>
              <w:t>1 (un)</w:t>
            </w:r>
          </w:p>
        </w:tc>
        <w:tc>
          <w:tcPr>
            <w:tcW w:w="600"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pPr>
            <w:r w:rsidRPr="00BD6584">
              <w:rPr>
                <w:rStyle w:val="Bodytext2Arial65pt"/>
                <w:lang w:val="fr-FR"/>
              </w:rPr>
              <w:t>0 (désactivé)</w:t>
            </w:r>
          </w:p>
        </w:tc>
        <w:tc>
          <w:tcPr>
            <w:tcW w:w="614"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pPr>
            <w:r w:rsidRPr="00BD6584">
              <w:rPr>
                <w:rStyle w:val="Bodytext2Arial65pt"/>
                <w:lang w:val="fr-FR"/>
              </w:rPr>
              <w:t>1 (un)</w:t>
            </w:r>
          </w:p>
        </w:tc>
        <w:tc>
          <w:tcPr>
            <w:tcW w:w="571"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ind w:left="160"/>
            </w:pPr>
            <w:r w:rsidRPr="00BD6584">
              <w:rPr>
                <w:rStyle w:val="Bodytext2Arial65pt"/>
                <w:lang w:val="fr-FR"/>
              </w:rPr>
              <w:t>1 (un)</w:t>
            </w:r>
          </w:p>
        </w:tc>
        <w:tc>
          <w:tcPr>
            <w:tcW w:w="662"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pPr>
            <w:r w:rsidRPr="00BD6584">
              <w:rPr>
                <w:rStyle w:val="Bodytext2Arial65pt"/>
                <w:lang w:val="fr-FR"/>
              </w:rPr>
              <w:t>0 (désactivé)</w:t>
            </w:r>
          </w:p>
        </w:tc>
        <w:tc>
          <w:tcPr>
            <w:tcW w:w="624" w:type="dxa"/>
            <w:tcBorders>
              <w:top w:val="single" w:sz="4" w:space="0" w:color="auto"/>
              <w:lef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pPr>
            <w:r w:rsidRPr="00BD6584">
              <w:rPr>
                <w:rStyle w:val="Bodytext2Arial65pt"/>
                <w:lang w:val="fr-FR"/>
              </w:rPr>
              <w:t>0 (désactivé)</w:t>
            </w:r>
          </w:p>
        </w:tc>
        <w:tc>
          <w:tcPr>
            <w:tcW w:w="696" w:type="dxa"/>
            <w:tcBorders>
              <w:top w:val="single" w:sz="4" w:space="0" w:color="auto"/>
              <w:left w:val="single" w:sz="4" w:space="0" w:color="auto"/>
              <w:right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pPr>
            <w:r w:rsidRPr="00BD6584">
              <w:rPr>
                <w:rStyle w:val="Bodytext2Arial65pt"/>
                <w:lang w:val="fr-FR"/>
              </w:rPr>
              <w:t>1 (un)</w:t>
            </w:r>
          </w:p>
        </w:tc>
      </w:tr>
      <w:tr w:rsidR="00E579E7" w:rsidRPr="00BD6584" w:rsidTr="00137A77">
        <w:trPr>
          <w:trHeight w:hRule="exact" w:val="470"/>
          <w:jc w:val="center"/>
        </w:trPr>
        <w:tc>
          <w:tcPr>
            <w:tcW w:w="1075"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ind w:left="180"/>
            </w:pPr>
            <w:r w:rsidRPr="00BD6584">
              <w:rPr>
                <w:rStyle w:val="Bodytext2Arial65pt"/>
                <w:lang w:val="fr-FR"/>
              </w:rPr>
              <w:t>Valeur décimale</w:t>
            </w:r>
          </w:p>
        </w:tc>
        <w:tc>
          <w:tcPr>
            <w:tcW w:w="734" w:type="dxa"/>
            <w:tcBorders>
              <w:top w:val="single" w:sz="4" w:space="0" w:color="auto"/>
              <w:left w:val="single" w:sz="4" w:space="0" w:color="auto"/>
              <w:bottom w:val="single" w:sz="4" w:space="0" w:color="auto"/>
            </w:tcBorders>
            <w:shd w:val="clear" w:color="auto" w:fill="FFFFFF"/>
            <w:vAlign w:val="bottom"/>
          </w:tcPr>
          <w:p w:rsidR="00E579E7" w:rsidRPr="00BD6584" w:rsidRDefault="00E579E7" w:rsidP="00137A77">
            <w:pPr>
              <w:pStyle w:val="Bodytext20"/>
              <w:framePr w:w="6254" w:wrap="notBeside" w:vAnchor="text" w:hAnchor="text" w:xAlign="center" w:y="1"/>
              <w:shd w:val="clear" w:color="auto" w:fill="auto"/>
              <w:spacing w:line="130" w:lineRule="exact"/>
              <w:jc w:val="center"/>
            </w:pPr>
            <w:r w:rsidRPr="00BD6584">
              <w:rPr>
                <w:rStyle w:val="Bodytext2Arial65pt"/>
                <w:lang w:val="fr-FR"/>
              </w:rPr>
              <w:t>128</w:t>
            </w:r>
          </w:p>
        </w:tc>
        <w:tc>
          <w:tcPr>
            <w:tcW w:w="677" w:type="dxa"/>
            <w:tcBorders>
              <w:top w:val="single" w:sz="4" w:space="0" w:color="auto"/>
              <w:left w:val="single" w:sz="4" w:space="0" w:color="auto"/>
              <w:bottom w:val="single" w:sz="4" w:space="0" w:color="auto"/>
            </w:tcBorders>
            <w:shd w:val="clear" w:color="auto" w:fill="FFFFFF"/>
            <w:vAlign w:val="center"/>
          </w:tcPr>
          <w:p w:rsidR="00E579E7" w:rsidRPr="00BD6584" w:rsidRDefault="00E579E7" w:rsidP="00137A77">
            <w:pPr>
              <w:pStyle w:val="Bodytext20"/>
              <w:framePr w:w="6254" w:wrap="notBeside" w:vAnchor="text" w:hAnchor="text" w:xAlign="center" w:y="1"/>
              <w:shd w:val="clear" w:color="auto" w:fill="auto"/>
              <w:spacing w:line="130" w:lineRule="exact"/>
              <w:jc w:val="center"/>
            </w:pPr>
            <w:r w:rsidRPr="00BD6584">
              <w:rPr>
                <w:rStyle w:val="Bodytext2Arial65pt"/>
                <w:lang w:val="fr-FR"/>
              </w:rPr>
              <w:t>64</w:t>
            </w:r>
          </w:p>
        </w:tc>
        <w:tc>
          <w:tcPr>
            <w:tcW w:w="600" w:type="dxa"/>
            <w:tcBorders>
              <w:top w:val="single" w:sz="4" w:space="0" w:color="auto"/>
              <w:left w:val="single" w:sz="4" w:space="0" w:color="auto"/>
              <w:bottom w:val="single" w:sz="4" w:space="0" w:color="auto"/>
            </w:tcBorders>
            <w:shd w:val="clear" w:color="auto" w:fill="FFFFFF"/>
            <w:vAlign w:val="bottom"/>
          </w:tcPr>
          <w:p w:rsidR="00E579E7" w:rsidRPr="00BD6584" w:rsidRDefault="00E579E7" w:rsidP="00137A77">
            <w:pPr>
              <w:pStyle w:val="Bodytext20"/>
              <w:framePr w:w="6254" w:wrap="notBeside" w:vAnchor="text" w:hAnchor="text" w:xAlign="center" w:y="1"/>
              <w:shd w:val="clear" w:color="auto" w:fill="auto"/>
              <w:spacing w:line="130" w:lineRule="exact"/>
              <w:jc w:val="center"/>
            </w:pPr>
            <w:r w:rsidRPr="00BD6584">
              <w:rPr>
                <w:rStyle w:val="Bodytext2Arial65pt"/>
                <w:lang w:val="fr-FR"/>
              </w:rPr>
              <w:t>0</w:t>
            </w:r>
          </w:p>
        </w:tc>
        <w:tc>
          <w:tcPr>
            <w:tcW w:w="614" w:type="dxa"/>
            <w:tcBorders>
              <w:top w:val="single" w:sz="4" w:space="0" w:color="auto"/>
              <w:left w:val="single" w:sz="4" w:space="0" w:color="auto"/>
              <w:bottom w:val="single" w:sz="4" w:space="0" w:color="auto"/>
            </w:tcBorders>
            <w:shd w:val="clear" w:color="auto" w:fill="FFFFFF"/>
            <w:vAlign w:val="bottom"/>
          </w:tcPr>
          <w:p w:rsidR="00E579E7" w:rsidRPr="00BD6584" w:rsidRDefault="00E579E7" w:rsidP="00137A77">
            <w:pPr>
              <w:pStyle w:val="Bodytext20"/>
              <w:framePr w:w="6254" w:wrap="notBeside" w:vAnchor="text" w:hAnchor="text" w:xAlign="center" w:y="1"/>
              <w:shd w:val="clear" w:color="auto" w:fill="auto"/>
              <w:spacing w:line="130" w:lineRule="exact"/>
              <w:jc w:val="center"/>
            </w:pPr>
            <w:r w:rsidRPr="00BD6584">
              <w:rPr>
                <w:rStyle w:val="Bodytext2Arial65pt"/>
                <w:lang w:val="fr-FR"/>
              </w:rPr>
              <w:t>16</w:t>
            </w:r>
          </w:p>
        </w:tc>
        <w:tc>
          <w:tcPr>
            <w:tcW w:w="571" w:type="dxa"/>
            <w:tcBorders>
              <w:top w:val="single" w:sz="4" w:space="0" w:color="auto"/>
              <w:left w:val="single" w:sz="4" w:space="0" w:color="auto"/>
              <w:bottom w:val="single" w:sz="4" w:space="0" w:color="auto"/>
            </w:tcBorders>
            <w:shd w:val="clear" w:color="auto" w:fill="FFFFFF"/>
            <w:vAlign w:val="bottom"/>
          </w:tcPr>
          <w:p w:rsidR="00E579E7" w:rsidRPr="00BD6584" w:rsidRDefault="00E579E7" w:rsidP="00137A77">
            <w:pPr>
              <w:pStyle w:val="Bodytext20"/>
              <w:framePr w:w="6254" w:wrap="notBeside" w:vAnchor="text" w:hAnchor="text" w:xAlign="center" w:y="1"/>
              <w:shd w:val="clear" w:color="auto" w:fill="auto"/>
              <w:spacing w:line="130" w:lineRule="exact"/>
              <w:jc w:val="center"/>
            </w:pPr>
            <w:r w:rsidRPr="00BD6584">
              <w:rPr>
                <w:rStyle w:val="Bodytext2Arial65pt"/>
                <w:lang w:val="fr-FR"/>
              </w:rPr>
              <w:t>8</w:t>
            </w:r>
          </w:p>
        </w:tc>
        <w:tc>
          <w:tcPr>
            <w:tcW w:w="662" w:type="dxa"/>
            <w:tcBorders>
              <w:top w:val="single" w:sz="4" w:space="0" w:color="auto"/>
              <w:left w:val="single" w:sz="4" w:space="0" w:color="auto"/>
              <w:bottom w:val="single" w:sz="4" w:space="0" w:color="auto"/>
            </w:tcBorders>
            <w:shd w:val="clear" w:color="auto" w:fill="FFFFFF"/>
            <w:vAlign w:val="bottom"/>
          </w:tcPr>
          <w:p w:rsidR="00E579E7" w:rsidRPr="00BD6584" w:rsidRDefault="00E579E7" w:rsidP="00137A77">
            <w:pPr>
              <w:pStyle w:val="Bodytext20"/>
              <w:framePr w:w="6254" w:wrap="notBeside" w:vAnchor="text" w:hAnchor="text" w:xAlign="center" w:y="1"/>
              <w:shd w:val="clear" w:color="auto" w:fill="auto"/>
              <w:spacing w:line="130" w:lineRule="exact"/>
              <w:jc w:val="center"/>
            </w:pPr>
            <w:r w:rsidRPr="00BD6584">
              <w:rPr>
                <w:rStyle w:val="Bodytext2Arial65pt"/>
                <w:lang w:val="fr-FR"/>
              </w:rPr>
              <w:t>0</w:t>
            </w:r>
          </w:p>
        </w:tc>
        <w:tc>
          <w:tcPr>
            <w:tcW w:w="624" w:type="dxa"/>
            <w:tcBorders>
              <w:top w:val="single" w:sz="4" w:space="0" w:color="auto"/>
              <w:left w:val="single" w:sz="4" w:space="0" w:color="auto"/>
              <w:bottom w:val="single" w:sz="4" w:space="0" w:color="auto"/>
            </w:tcBorders>
            <w:shd w:val="clear" w:color="auto" w:fill="FFFFFF"/>
            <w:vAlign w:val="bottom"/>
          </w:tcPr>
          <w:p w:rsidR="00E579E7" w:rsidRPr="00BD6584" w:rsidRDefault="00E579E7" w:rsidP="00137A77">
            <w:pPr>
              <w:pStyle w:val="Bodytext20"/>
              <w:framePr w:w="6254" w:wrap="notBeside" w:vAnchor="text" w:hAnchor="text" w:xAlign="center" w:y="1"/>
              <w:shd w:val="clear" w:color="auto" w:fill="auto"/>
              <w:spacing w:line="130" w:lineRule="exact"/>
              <w:jc w:val="center"/>
            </w:pPr>
            <w:r w:rsidRPr="00BD6584">
              <w:rPr>
                <w:rStyle w:val="Bodytext2Arial65pt"/>
                <w:lang w:val="fr-FR"/>
              </w:rPr>
              <w:t>0</w:t>
            </w:r>
          </w:p>
        </w:tc>
        <w:tc>
          <w:tcPr>
            <w:tcW w:w="696" w:type="dxa"/>
            <w:tcBorders>
              <w:top w:val="single" w:sz="4" w:space="0" w:color="auto"/>
              <w:left w:val="single" w:sz="4" w:space="0" w:color="auto"/>
              <w:bottom w:val="single" w:sz="4" w:space="0" w:color="auto"/>
              <w:right w:val="single" w:sz="4" w:space="0" w:color="auto"/>
            </w:tcBorders>
            <w:shd w:val="clear" w:color="auto" w:fill="FFFFFF"/>
            <w:vAlign w:val="bottom"/>
          </w:tcPr>
          <w:p w:rsidR="00E579E7" w:rsidRPr="00BD6584" w:rsidRDefault="00E579E7" w:rsidP="00137A77">
            <w:pPr>
              <w:pStyle w:val="Bodytext20"/>
              <w:framePr w:w="6254" w:wrap="notBeside" w:vAnchor="text" w:hAnchor="text" w:xAlign="center" w:y="1"/>
              <w:shd w:val="clear" w:color="auto" w:fill="auto"/>
              <w:spacing w:line="130" w:lineRule="exact"/>
              <w:jc w:val="center"/>
            </w:pPr>
            <w:r w:rsidRPr="00BD6584">
              <w:rPr>
                <w:rStyle w:val="Bodytext2Arial65pt"/>
                <w:lang w:val="fr-FR"/>
              </w:rPr>
              <w:t>1</w:t>
            </w:r>
          </w:p>
        </w:tc>
      </w:tr>
    </w:tbl>
    <w:p w:rsidR="00E579E7" w:rsidRPr="00BD6584" w:rsidRDefault="00E579E7" w:rsidP="00E579E7">
      <w:pPr>
        <w:framePr w:w="6254" w:wrap="notBeside" w:vAnchor="text" w:hAnchor="text" w:xAlign="center" w:y="1"/>
        <w:rPr>
          <w:sz w:val="2"/>
          <w:szCs w:val="2"/>
          <w:lang w:val="fr-FR"/>
        </w:rPr>
      </w:pPr>
    </w:p>
    <w:p w:rsidR="00E579E7" w:rsidRPr="00BD6584" w:rsidRDefault="00E579E7" w:rsidP="00E579E7">
      <w:pPr>
        <w:rPr>
          <w:sz w:val="2"/>
          <w:szCs w:val="2"/>
          <w:lang w:val="fr-FR"/>
        </w:rPr>
      </w:pPr>
    </w:p>
    <w:p w:rsidR="00E579E7" w:rsidRPr="00BD6584" w:rsidRDefault="00E579E7" w:rsidP="00E579E7">
      <w:pPr>
        <w:pStyle w:val="Bodytext20"/>
        <w:shd w:val="clear" w:color="auto" w:fill="auto"/>
        <w:spacing w:before="259" w:after="180" w:line="226" w:lineRule="exact"/>
      </w:pPr>
      <w:r w:rsidRPr="00BD6584">
        <w:rPr>
          <w:color w:val="000000"/>
          <w:lang w:eastAsia="de-DE" w:bidi="de-DE"/>
        </w:rPr>
        <w:t>Dans l'exemple ci-dessus, vous ajoutez simplement les valeurs de la ligne « Valeur décimale » — 128+64+0+16+8 +0+0+1 = 217. Par conséquent, vous écririez la valeur 217 dans le CV que vous souhaitez modifier.</w:t>
      </w:r>
    </w:p>
    <w:p w:rsidR="00E579E7" w:rsidRPr="00BD6584" w:rsidRDefault="00E579E7" w:rsidP="00E579E7">
      <w:pPr>
        <w:pStyle w:val="Bodytext20"/>
        <w:shd w:val="clear" w:color="auto" w:fill="auto"/>
        <w:spacing w:after="182" w:line="226" w:lineRule="exact"/>
      </w:pPr>
      <w:r w:rsidRPr="00BD6584">
        <w:rPr>
          <w:color w:val="000000"/>
          <w:lang w:eastAsia="de-DE" w:bidi="de-DE"/>
        </w:rPr>
        <w:t>La valeur indiquée ci-dessus fait référence à tous les CV. Si vous souhaitez ajouter des ajouts à un CV spécifique sans modifier la valeur déjà stockée, par exemple CV 29, ajoutez simplement les bits supplémentaires à la valeur existante pour obtenir la nouvelle valeur CV.</w:t>
      </w:r>
    </w:p>
    <w:p w:rsidR="00E579E7" w:rsidRDefault="00E579E7" w:rsidP="00E579E7">
      <w:pPr>
        <w:pStyle w:val="Bodytext20"/>
        <w:shd w:val="clear" w:color="auto" w:fill="auto"/>
        <w:spacing w:line="223" w:lineRule="exact"/>
        <w:rPr>
          <w:color w:val="000000"/>
          <w:lang w:eastAsia="de-DE" w:bidi="de-DE"/>
        </w:rPr>
      </w:pPr>
      <w:r w:rsidRPr="00BD6584">
        <w:rPr>
          <w:color w:val="000000"/>
          <w:lang w:eastAsia="de-DE" w:bidi="de-DE"/>
        </w:rPr>
        <w:t>Exemple : si la valeur d'une adresse d'unité multiple (CV 19) définie sur 5 doit être modifiée pour afficher une locomotive connectée à l'envers, définissez le bit 7 (valeur décimale = 128) de la locomotive à inverser. Pour ce faire, ajoutez 128 (nouveau bit à définir) + 5 (bit existant qui ne doit pas être modifié) = 133. Par conséquent, écrivez la valeur 133 dans le CV 19.</w:t>
      </w:r>
    </w:p>
    <w:p w:rsidR="00B50F71" w:rsidRDefault="00B50F71" w:rsidP="00E579E7">
      <w:pPr>
        <w:pStyle w:val="Bodytext20"/>
        <w:shd w:val="clear" w:color="auto" w:fill="auto"/>
        <w:spacing w:line="223" w:lineRule="exact"/>
        <w:rPr>
          <w:color w:val="000000"/>
          <w:lang w:eastAsia="de-DE" w:bidi="de-DE"/>
        </w:rPr>
      </w:pPr>
    </w:p>
    <w:p w:rsidR="00B50F71" w:rsidRDefault="00B50F71" w:rsidP="00E579E7">
      <w:pPr>
        <w:pStyle w:val="Bodytext20"/>
        <w:shd w:val="clear" w:color="auto" w:fill="auto"/>
        <w:spacing w:line="223" w:lineRule="exact"/>
      </w:pPr>
    </w:p>
    <w:p w:rsidR="00B50F71" w:rsidRDefault="00B50F71" w:rsidP="00E579E7">
      <w:pPr>
        <w:pStyle w:val="Bodytext20"/>
        <w:shd w:val="clear" w:color="auto" w:fill="auto"/>
        <w:spacing w:line="223" w:lineRule="exact"/>
      </w:pPr>
    </w:p>
    <w:p w:rsidR="00B50F71" w:rsidRDefault="00B50F71" w:rsidP="00E579E7">
      <w:pPr>
        <w:pStyle w:val="Bodytext20"/>
        <w:shd w:val="clear" w:color="auto" w:fill="auto"/>
        <w:spacing w:line="223" w:lineRule="exact"/>
      </w:pPr>
    </w:p>
    <w:p w:rsidR="00B50F71" w:rsidRDefault="00B50F71" w:rsidP="00E579E7">
      <w:pPr>
        <w:pStyle w:val="Bodytext20"/>
        <w:shd w:val="clear" w:color="auto" w:fill="auto"/>
        <w:spacing w:line="223" w:lineRule="exact"/>
      </w:pPr>
      <w:r>
        <w:t xml:space="preserve">Conversion OCR : Image vers texte : </w:t>
      </w:r>
      <w:hyperlink r:id="rId33" w:history="1">
        <w:r w:rsidRPr="009A5FE0">
          <w:rPr>
            <w:rStyle w:val="Lienhypertexte"/>
          </w:rPr>
          <w:t>https://convertio.co/fr/ocr/</w:t>
        </w:r>
      </w:hyperlink>
    </w:p>
    <w:p w:rsidR="00B50F71" w:rsidRDefault="00B50F71" w:rsidP="00E579E7">
      <w:pPr>
        <w:pStyle w:val="Bodytext20"/>
        <w:shd w:val="clear" w:color="auto" w:fill="auto"/>
        <w:spacing w:line="223" w:lineRule="exact"/>
      </w:pPr>
    </w:p>
    <w:p w:rsidR="00B50F71" w:rsidRDefault="00B50F71" w:rsidP="00E579E7">
      <w:pPr>
        <w:pStyle w:val="Bodytext20"/>
        <w:shd w:val="clear" w:color="auto" w:fill="auto"/>
        <w:spacing w:line="223" w:lineRule="exact"/>
      </w:pPr>
      <w:r>
        <w:t xml:space="preserve">Traduction Allemand vers Français : </w:t>
      </w:r>
      <w:hyperlink r:id="rId34" w:history="1">
        <w:r w:rsidRPr="009A5FE0">
          <w:rPr>
            <w:rStyle w:val="Lienhypertexte"/>
          </w:rPr>
          <w:t>https://www.onlinedoctranslator.com/fr/</w:t>
        </w:r>
      </w:hyperlink>
    </w:p>
    <w:p w:rsidR="00B50F71" w:rsidRPr="00BD6584" w:rsidRDefault="00B50F71" w:rsidP="00E579E7">
      <w:pPr>
        <w:pStyle w:val="Bodytext20"/>
        <w:shd w:val="clear" w:color="auto" w:fill="auto"/>
        <w:spacing w:line="223" w:lineRule="exact"/>
      </w:pPr>
    </w:p>
    <w:sectPr w:rsidR="00B50F71" w:rsidRPr="00BD6584" w:rsidSect="00137A77">
      <w:headerReference w:type="default" r:id="rId35"/>
      <w:footerReference w:type="default" r:id="rId36"/>
      <w:pgSz w:w="8400" w:h="11900"/>
      <w:pgMar w:top="624" w:right="624" w:bottom="624" w:left="624"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B3F" w:rsidRDefault="006D3B3F" w:rsidP="00FA2A61">
      <w:r>
        <w:separator/>
      </w:r>
    </w:p>
  </w:endnote>
  <w:endnote w:type="continuationSeparator" w:id="0">
    <w:p w:rsidR="006D3B3F" w:rsidRDefault="006D3B3F" w:rsidP="00FA2A61">
      <w:r>
        <w:continuationSeparator/>
      </w:r>
    </w:p>
  </w:endnote>
</w:endnotes>
</file>

<file path=word/fontTable.xml><?xml version="1.0" encoding="utf-8"?>
<w:fonts xmlns:r="http://schemas.openxmlformats.org/officeDocument/2006/relationships" xmlns:w="http://schemas.openxmlformats.org/wordprocessingml/2006/main">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64A" w:rsidRDefault="00E1064A">
    <w:pPr>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64A" w:rsidRDefault="00E1064A">
    <w:pP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B3F" w:rsidRDefault="006D3B3F" w:rsidP="00FA2A61">
      <w:r>
        <w:separator/>
      </w:r>
    </w:p>
  </w:footnote>
  <w:footnote w:type="continuationSeparator" w:id="0">
    <w:p w:rsidR="006D3B3F" w:rsidRDefault="006D3B3F" w:rsidP="00FA2A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64A" w:rsidRPr="00495B7A" w:rsidRDefault="00E1064A" w:rsidP="00495B7A">
    <w:pPr>
      <w:pStyle w:val="En-tte"/>
      <w:tabs>
        <w:tab w:val="clear" w:pos="4536"/>
        <w:tab w:val="clear" w:pos="9072"/>
        <w:tab w:val="left" w:pos="5573"/>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7301F"/>
    <w:multiLevelType w:val="multilevel"/>
    <w:tmpl w:val="8CAE5304"/>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7"/>
        <w:szCs w:val="17"/>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F236124"/>
    <w:multiLevelType w:val="multilevel"/>
    <w:tmpl w:val="FA6A58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7A1274F"/>
    <w:multiLevelType w:val="multilevel"/>
    <w:tmpl w:val="6E644CE0"/>
    <w:lvl w:ilvl="0">
      <w:start w:val="1"/>
      <w:numFmt w:val="bullet"/>
      <w:lvlText w:val="V"/>
      <w:lvlJc w:val="left"/>
      <w:rPr>
        <w:rFonts w:ascii="Sylfaen" w:eastAsia="Sylfaen" w:hAnsi="Sylfaen" w:cs="Sylfaen"/>
        <w:b w:val="0"/>
        <w:bCs w:val="0"/>
        <w:i w:val="0"/>
        <w:iCs w:val="0"/>
        <w:smallCaps w:val="0"/>
        <w:strike w:val="0"/>
        <w:color w:val="000000"/>
        <w:spacing w:val="0"/>
        <w:w w:val="100"/>
        <w:position w:val="0"/>
        <w:sz w:val="18"/>
        <w:szCs w:val="18"/>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FA5A5A"/>
    <w:multiLevelType w:val="multilevel"/>
    <w:tmpl w:val="DA824F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993635B"/>
    <w:multiLevelType w:val="multilevel"/>
    <w:tmpl w:val="C154450E"/>
    <w:lvl w:ilvl="0">
      <w:start w:val="1"/>
      <w:numFmt w:val="bullet"/>
      <w:lvlText w:val=""/>
      <w:lvlJc w:val="left"/>
      <w:pPr>
        <w:tabs>
          <w:tab w:val="decimal" w:pos="216"/>
        </w:tabs>
        <w:ind w:left="720"/>
      </w:pPr>
      <w:rPr>
        <w:rFonts w:ascii="Symbol" w:hAnsi="Symbol"/>
        <w:strike w:val="0"/>
        <w:color w:val="000000"/>
        <w:spacing w:val="1"/>
        <w:w w:val="100"/>
        <w:sz w:val="12"/>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A8C3062"/>
    <w:multiLevelType w:val="multilevel"/>
    <w:tmpl w:val="C51EA83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8"/>
        <w:szCs w:val="18"/>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CA647D7"/>
    <w:multiLevelType w:val="multilevel"/>
    <w:tmpl w:val="869EEC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D5A4DEC"/>
    <w:multiLevelType w:val="multilevel"/>
    <w:tmpl w:val="20E8EE8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5D912BE"/>
    <w:multiLevelType w:val="multilevel"/>
    <w:tmpl w:val="892A9512"/>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17"/>
        <w:szCs w:val="17"/>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EB61E77"/>
    <w:multiLevelType w:val="multilevel"/>
    <w:tmpl w:val="F21A8A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AD3586F"/>
    <w:multiLevelType w:val="multilevel"/>
    <w:tmpl w:val="57F60D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5112F4D"/>
    <w:multiLevelType w:val="multilevel"/>
    <w:tmpl w:val="BBA2EB02"/>
    <w:lvl w:ilvl="0">
      <w:start w:val="117"/>
      <w:numFmt w:val="decimal"/>
      <w:lvlText w:val="%1"/>
      <w:lvlJc w:val="left"/>
      <w:rPr>
        <w:rFonts w:ascii="Arial" w:eastAsia="Arial" w:hAnsi="Arial" w:cs="Arial"/>
        <w:b w:val="0"/>
        <w:bCs w:val="0"/>
        <w:i w:val="0"/>
        <w:iCs w:val="0"/>
        <w:smallCaps w:val="0"/>
        <w:strike w:val="0"/>
        <w:color w:val="000000"/>
        <w:spacing w:val="0"/>
        <w:w w:val="100"/>
        <w:position w:val="0"/>
        <w:sz w:val="13"/>
        <w:szCs w:val="13"/>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7BD3763"/>
    <w:multiLevelType w:val="multilevel"/>
    <w:tmpl w:val="2924CC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B3A53E9"/>
    <w:multiLevelType w:val="multilevel"/>
    <w:tmpl w:val="CEE0E0C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8"/>
        <w:szCs w:val="18"/>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17D0EE4"/>
    <w:multiLevelType w:val="multilevel"/>
    <w:tmpl w:val="DE4246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14"/>
  </w:num>
  <w:num w:numId="4">
    <w:abstractNumId w:val="6"/>
  </w:num>
  <w:num w:numId="5">
    <w:abstractNumId w:val="7"/>
  </w:num>
  <w:num w:numId="6">
    <w:abstractNumId w:val="1"/>
  </w:num>
  <w:num w:numId="7">
    <w:abstractNumId w:val="11"/>
  </w:num>
  <w:num w:numId="8">
    <w:abstractNumId w:val="13"/>
  </w:num>
  <w:num w:numId="9">
    <w:abstractNumId w:val="5"/>
  </w:num>
  <w:num w:numId="10">
    <w:abstractNumId w:val="9"/>
  </w:num>
  <w:num w:numId="11">
    <w:abstractNumId w:val="10"/>
  </w:num>
  <w:num w:numId="12">
    <w:abstractNumId w:val="12"/>
  </w:num>
  <w:num w:numId="13">
    <w:abstractNumId w:val="8"/>
  </w:num>
  <w:num w:numId="14">
    <w:abstractNumId w:val="2"/>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hyphenationZone w:val="425"/>
  <w:drawingGridHorizontalSpacing w:val="12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E579E7"/>
    <w:rsid w:val="00137A77"/>
    <w:rsid w:val="00197DCE"/>
    <w:rsid w:val="001A47E2"/>
    <w:rsid w:val="002E4956"/>
    <w:rsid w:val="003437C9"/>
    <w:rsid w:val="004052ED"/>
    <w:rsid w:val="00423E0D"/>
    <w:rsid w:val="00495B7A"/>
    <w:rsid w:val="004D433B"/>
    <w:rsid w:val="004F452C"/>
    <w:rsid w:val="00530C92"/>
    <w:rsid w:val="005372B9"/>
    <w:rsid w:val="0055266B"/>
    <w:rsid w:val="006577C8"/>
    <w:rsid w:val="006D3B3F"/>
    <w:rsid w:val="007C0C2E"/>
    <w:rsid w:val="00825504"/>
    <w:rsid w:val="00827E7C"/>
    <w:rsid w:val="008405BB"/>
    <w:rsid w:val="00862D98"/>
    <w:rsid w:val="008A1B95"/>
    <w:rsid w:val="008A41E8"/>
    <w:rsid w:val="008C575A"/>
    <w:rsid w:val="00943184"/>
    <w:rsid w:val="009B07CD"/>
    <w:rsid w:val="00AE1CCF"/>
    <w:rsid w:val="00B36D8F"/>
    <w:rsid w:val="00B37D7E"/>
    <w:rsid w:val="00B50F71"/>
    <w:rsid w:val="00BD6584"/>
    <w:rsid w:val="00C95FFB"/>
    <w:rsid w:val="00CA0ACA"/>
    <w:rsid w:val="00CC11FF"/>
    <w:rsid w:val="00D15EA4"/>
    <w:rsid w:val="00D45DA9"/>
    <w:rsid w:val="00DC4856"/>
    <w:rsid w:val="00E01CFF"/>
    <w:rsid w:val="00E1064A"/>
    <w:rsid w:val="00E5312A"/>
    <w:rsid w:val="00E579E7"/>
    <w:rsid w:val="00EB61A7"/>
    <w:rsid w:val="00F35E2D"/>
    <w:rsid w:val="00FA2A61"/>
    <w:rsid w:val="00FA485F"/>
    <w:rsid w:val="00FE760E"/>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579E7"/>
    <w:pPr>
      <w:widowControl w:val="0"/>
      <w:spacing w:after="0" w:line="240" w:lineRule="auto"/>
    </w:pPr>
    <w:rPr>
      <w:rFonts w:ascii="Microsoft Sans Serif" w:eastAsia="Microsoft Sans Serif" w:hAnsi="Microsoft Sans Serif" w:cs="Microsoft Sans Serif"/>
      <w:color w:val="000000"/>
      <w:sz w:val="24"/>
      <w:szCs w:val="24"/>
      <w:lang w:val="de-DE" w:eastAsia="de-DE" w:bidi="de-DE"/>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icturecaptionExact">
    <w:name w:val="Picture caption Exact"/>
    <w:basedOn w:val="Policepardfaut"/>
    <w:rsid w:val="00E579E7"/>
    <w:rPr>
      <w:rFonts w:ascii="Sylfaen" w:eastAsia="Sylfaen" w:hAnsi="Sylfaen" w:cs="Sylfaen"/>
      <w:b w:val="0"/>
      <w:bCs w:val="0"/>
      <w:i w:val="0"/>
      <w:iCs w:val="0"/>
      <w:smallCaps w:val="0"/>
      <w:strike w:val="0"/>
      <w:sz w:val="17"/>
      <w:szCs w:val="17"/>
      <w:u w:val="none"/>
    </w:rPr>
  </w:style>
  <w:style w:type="character" w:customStyle="1" w:styleId="Picturecaption2Exact">
    <w:name w:val="Picture caption (2) Exact"/>
    <w:basedOn w:val="Policepardfaut"/>
    <w:link w:val="Picturecaption2"/>
    <w:rsid w:val="00E579E7"/>
    <w:rPr>
      <w:rFonts w:ascii="Arial" w:eastAsia="Arial" w:hAnsi="Arial" w:cs="Arial"/>
      <w:sz w:val="16"/>
      <w:szCs w:val="16"/>
      <w:shd w:val="clear" w:color="auto" w:fill="FFFFFF"/>
    </w:rPr>
  </w:style>
  <w:style w:type="character" w:customStyle="1" w:styleId="Bodytext2">
    <w:name w:val="Body text (2)_"/>
    <w:basedOn w:val="Policepardfaut"/>
    <w:link w:val="Bodytext20"/>
    <w:rsid w:val="00E579E7"/>
    <w:rPr>
      <w:rFonts w:ascii="Sylfaen" w:eastAsia="Sylfaen" w:hAnsi="Sylfaen" w:cs="Sylfaen"/>
      <w:sz w:val="17"/>
      <w:szCs w:val="17"/>
      <w:shd w:val="clear" w:color="auto" w:fill="FFFFFF"/>
    </w:rPr>
  </w:style>
  <w:style w:type="character" w:customStyle="1" w:styleId="Headerorfooter">
    <w:name w:val="Header or footer_"/>
    <w:basedOn w:val="Policepardfaut"/>
    <w:rsid w:val="00E579E7"/>
    <w:rPr>
      <w:rFonts w:ascii="Sylfaen" w:eastAsia="Sylfaen" w:hAnsi="Sylfaen" w:cs="Sylfaen"/>
      <w:b w:val="0"/>
      <w:bCs w:val="0"/>
      <w:i w:val="0"/>
      <w:iCs w:val="0"/>
      <w:smallCaps w:val="0"/>
      <w:strike w:val="0"/>
      <w:sz w:val="18"/>
      <w:szCs w:val="18"/>
      <w:u w:val="none"/>
    </w:rPr>
  </w:style>
  <w:style w:type="character" w:customStyle="1" w:styleId="Headerorfooter0">
    <w:name w:val="Header or footer"/>
    <w:basedOn w:val="Headerorfooter"/>
    <w:rsid w:val="00E579E7"/>
    <w:rPr>
      <w:color w:val="000000"/>
      <w:spacing w:val="0"/>
      <w:w w:val="100"/>
      <w:position w:val="0"/>
      <w:lang w:val="de-DE" w:eastAsia="de-DE" w:bidi="de-DE"/>
    </w:rPr>
  </w:style>
  <w:style w:type="character" w:customStyle="1" w:styleId="Picturecaption">
    <w:name w:val="Picture caption_"/>
    <w:basedOn w:val="Policepardfaut"/>
    <w:link w:val="Picturecaption0"/>
    <w:rsid w:val="00E579E7"/>
    <w:rPr>
      <w:rFonts w:ascii="Sylfaen" w:eastAsia="Sylfaen" w:hAnsi="Sylfaen" w:cs="Sylfaen"/>
      <w:sz w:val="17"/>
      <w:szCs w:val="17"/>
      <w:shd w:val="clear" w:color="auto" w:fill="FFFFFF"/>
    </w:rPr>
  </w:style>
  <w:style w:type="character" w:customStyle="1" w:styleId="Heading22">
    <w:name w:val="Heading #2 (2)_"/>
    <w:basedOn w:val="Policepardfaut"/>
    <w:link w:val="Heading220"/>
    <w:rsid w:val="00E579E7"/>
    <w:rPr>
      <w:rFonts w:ascii="Arial" w:eastAsia="Arial" w:hAnsi="Arial" w:cs="Arial"/>
      <w:sz w:val="18"/>
      <w:szCs w:val="18"/>
      <w:shd w:val="clear" w:color="auto" w:fill="FFFFFF"/>
    </w:rPr>
  </w:style>
  <w:style w:type="character" w:customStyle="1" w:styleId="Heading1">
    <w:name w:val="Heading #1_"/>
    <w:basedOn w:val="Policepardfaut"/>
    <w:link w:val="Heading10"/>
    <w:rsid w:val="00E579E7"/>
    <w:rPr>
      <w:rFonts w:ascii="Sylfaen" w:eastAsia="Sylfaen" w:hAnsi="Sylfaen" w:cs="Sylfaen"/>
      <w:sz w:val="24"/>
      <w:szCs w:val="24"/>
      <w:shd w:val="clear" w:color="auto" w:fill="FFFFFF"/>
    </w:rPr>
  </w:style>
  <w:style w:type="character" w:customStyle="1" w:styleId="Heading2">
    <w:name w:val="Heading #2_"/>
    <w:basedOn w:val="Policepardfaut"/>
    <w:link w:val="Heading20"/>
    <w:rsid w:val="00E579E7"/>
    <w:rPr>
      <w:rFonts w:ascii="Sylfaen" w:eastAsia="Sylfaen" w:hAnsi="Sylfaen" w:cs="Sylfaen"/>
      <w:sz w:val="20"/>
      <w:szCs w:val="20"/>
      <w:shd w:val="clear" w:color="auto" w:fill="FFFFFF"/>
    </w:rPr>
  </w:style>
  <w:style w:type="character" w:customStyle="1" w:styleId="Bodytext3">
    <w:name w:val="Body text (3)_"/>
    <w:basedOn w:val="Policepardfaut"/>
    <w:link w:val="Bodytext30"/>
    <w:rsid w:val="00E579E7"/>
    <w:rPr>
      <w:rFonts w:ascii="Sylfaen" w:eastAsia="Sylfaen" w:hAnsi="Sylfaen" w:cs="Sylfaen"/>
      <w:b/>
      <w:bCs/>
      <w:sz w:val="17"/>
      <w:szCs w:val="17"/>
      <w:shd w:val="clear" w:color="auto" w:fill="FFFFFF"/>
    </w:rPr>
  </w:style>
  <w:style w:type="character" w:customStyle="1" w:styleId="Bodytext2Bold">
    <w:name w:val="Body text (2) + Bold"/>
    <w:basedOn w:val="Bodytext2"/>
    <w:rsid w:val="00E579E7"/>
    <w:rPr>
      <w:b/>
      <w:bCs/>
      <w:color w:val="000000"/>
      <w:spacing w:val="0"/>
      <w:w w:val="100"/>
      <w:position w:val="0"/>
      <w:lang w:val="de-DE" w:eastAsia="de-DE" w:bidi="de-DE"/>
    </w:rPr>
  </w:style>
  <w:style w:type="paragraph" w:customStyle="1" w:styleId="Picturecaption0">
    <w:name w:val="Picture caption"/>
    <w:basedOn w:val="Normal"/>
    <w:link w:val="Picturecaption"/>
    <w:rsid w:val="00E579E7"/>
    <w:pPr>
      <w:shd w:val="clear" w:color="auto" w:fill="FFFFFF"/>
      <w:spacing w:line="0" w:lineRule="atLeast"/>
    </w:pPr>
    <w:rPr>
      <w:rFonts w:ascii="Sylfaen" w:eastAsia="Sylfaen" w:hAnsi="Sylfaen" w:cs="Sylfaen"/>
      <w:color w:val="auto"/>
      <w:sz w:val="17"/>
      <w:szCs w:val="17"/>
      <w:lang w:val="fr-FR" w:eastAsia="en-US" w:bidi="ar-SA"/>
    </w:rPr>
  </w:style>
  <w:style w:type="paragraph" w:customStyle="1" w:styleId="Picturecaption2">
    <w:name w:val="Picture caption (2)"/>
    <w:basedOn w:val="Normal"/>
    <w:link w:val="Picturecaption2Exact"/>
    <w:rsid w:val="00E579E7"/>
    <w:pPr>
      <w:shd w:val="clear" w:color="auto" w:fill="FFFFFF"/>
      <w:spacing w:line="0" w:lineRule="atLeast"/>
      <w:jc w:val="both"/>
    </w:pPr>
    <w:rPr>
      <w:rFonts w:ascii="Arial" w:eastAsia="Arial" w:hAnsi="Arial" w:cs="Arial"/>
      <w:color w:val="auto"/>
      <w:sz w:val="16"/>
      <w:szCs w:val="16"/>
      <w:lang w:val="fr-FR" w:eastAsia="en-US" w:bidi="ar-SA"/>
    </w:rPr>
  </w:style>
  <w:style w:type="paragraph" w:customStyle="1" w:styleId="Bodytext20">
    <w:name w:val="Body text (2)"/>
    <w:basedOn w:val="Normal"/>
    <w:link w:val="Bodytext2"/>
    <w:rsid w:val="00E579E7"/>
    <w:pPr>
      <w:shd w:val="clear" w:color="auto" w:fill="FFFFFF"/>
      <w:spacing w:line="245" w:lineRule="exact"/>
    </w:pPr>
    <w:rPr>
      <w:rFonts w:ascii="Sylfaen" w:eastAsia="Sylfaen" w:hAnsi="Sylfaen" w:cs="Sylfaen"/>
      <w:color w:val="auto"/>
      <w:sz w:val="17"/>
      <w:szCs w:val="17"/>
      <w:lang w:val="fr-FR" w:eastAsia="en-US" w:bidi="ar-SA"/>
    </w:rPr>
  </w:style>
  <w:style w:type="paragraph" w:customStyle="1" w:styleId="Heading220">
    <w:name w:val="Heading #2 (2)"/>
    <w:basedOn w:val="Normal"/>
    <w:link w:val="Heading22"/>
    <w:rsid w:val="00E579E7"/>
    <w:pPr>
      <w:shd w:val="clear" w:color="auto" w:fill="FFFFFF"/>
      <w:spacing w:line="355" w:lineRule="exact"/>
      <w:jc w:val="both"/>
      <w:outlineLvl w:val="1"/>
    </w:pPr>
    <w:rPr>
      <w:rFonts w:ascii="Arial" w:eastAsia="Arial" w:hAnsi="Arial" w:cs="Arial"/>
      <w:color w:val="auto"/>
      <w:sz w:val="18"/>
      <w:szCs w:val="18"/>
      <w:lang w:val="fr-FR" w:eastAsia="en-US" w:bidi="ar-SA"/>
    </w:rPr>
  </w:style>
  <w:style w:type="paragraph" w:customStyle="1" w:styleId="Heading10">
    <w:name w:val="Heading #1"/>
    <w:basedOn w:val="Normal"/>
    <w:link w:val="Heading1"/>
    <w:rsid w:val="00E579E7"/>
    <w:pPr>
      <w:shd w:val="clear" w:color="auto" w:fill="FFFFFF"/>
      <w:spacing w:line="355" w:lineRule="exact"/>
      <w:outlineLvl w:val="0"/>
    </w:pPr>
    <w:rPr>
      <w:rFonts w:ascii="Sylfaen" w:eastAsia="Sylfaen" w:hAnsi="Sylfaen" w:cs="Sylfaen"/>
      <w:color w:val="auto"/>
      <w:lang w:val="fr-FR" w:eastAsia="en-US" w:bidi="ar-SA"/>
    </w:rPr>
  </w:style>
  <w:style w:type="paragraph" w:customStyle="1" w:styleId="Heading20">
    <w:name w:val="Heading #2"/>
    <w:basedOn w:val="Normal"/>
    <w:link w:val="Heading2"/>
    <w:rsid w:val="00E579E7"/>
    <w:pPr>
      <w:shd w:val="clear" w:color="auto" w:fill="FFFFFF"/>
      <w:spacing w:line="252" w:lineRule="exact"/>
      <w:outlineLvl w:val="1"/>
    </w:pPr>
    <w:rPr>
      <w:rFonts w:ascii="Sylfaen" w:eastAsia="Sylfaen" w:hAnsi="Sylfaen" w:cs="Sylfaen"/>
      <w:color w:val="auto"/>
      <w:sz w:val="20"/>
      <w:szCs w:val="20"/>
      <w:lang w:val="fr-FR" w:eastAsia="en-US" w:bidi="ar-SA"/>
    </w:rPr>
  </w:style>
  <w:style w:type="paragraph" w:customStyle="1" w:styleId="Bodytext30">
    <w:name w:val="Body text (3)"/>
    <w:basedOn w:val="Normal"/>
    <w:link w:val="Bodytext3"/>
    <w:rsid w:val="00E579E7"/>
    <w:pPr>
      <w:shd w:val="clear" w:color="auto" w:fill="FFFFFF"/>
      <w:spacing w:before="60" w:after="60" w:line="223" w:lineRule="exact"/>
    </w:pPr>
    <w:rPr>
      <w:rFonts w:ascii="Sylfaen" w:eastAsia="Sylfaen" w:hAnsi="Sylfaen" w:cs="Sylfaen"/>
      <w:b/>
      <w:bCs/>
      <w:color w:val="auto"/>
      <w:sz w:val="17"/>
      <w:szCs w:val="17"/>
      <w:lang w:val="fr-FR" w:eastAsia="en-US" w:bidi="ar-SA"/>
    </w:rPr>
  </w:style>
  <w:style w:type="paragraph" w:styleId="Textedebulles">
    <w:name w:val="Balloon Text"/>
    <w:basedOn w:val="Normal"/>
    <w:link w:val="TextedebullesCar"/>
    <w:uiPriority w:val="99"/>
    <w:semiHidden/>
    <w:unhideWhenUsed/>
    <w:rsid w:val="00E579E7"/>
    <w:rPr>
      <w:rFonts w:ascii="Tahoma" w:hAnsi="Tahoma" w:cs="Tahoma"/>
      <w:sz w:val="16"/>
      <w:szCs w:val="16"/>
    </w:rPr>
  </w:style>
  <w:style w:type="character" w:customStyle="1" w:styleId="TextedebullesCar">
    <w:name w:val="Texte de bulles Car"/>
    <w:basedOn w:val="Policepardfaut"/>
    <w:link w:val="Textedebulles"/>
    <w:uiPriority w:val="99"/>
    <w:semiHidden/>
    <w:rsid w:val="00E579E7"/>
    <w:rPr>
      <w:rFonts w:ascii="Tahoma" w:eastAsia="Microsoft Sans Serif" w:hAnsi="Tahoma" w:cs="Tahoma"/>
      <w:color w:val="000000"/>
      <w:sz w:val="16"/>
      <w:szCs w:val="16"/>
      <w:lang w:val="de-DE" w:eastAsia="de-DE" w:bidi="de-DE"/>
    </w:rPr>
  </w:style>
  <w:style w:type="character" w:customStyle="1" w:styleId="Bodytext2Arial13ptBold">
    <w:name w:val="Body text (2) + Arial;13 pt;Bold"/>
    <w:basedOn w:val="Bodytext2"/>
    <w:rsid w:val="00E579E7"/>
    <w:rPr>
      <w:rFonts w:ascii="Arial" w:eastAsia="Arial" w:hAnsi="Arial" w:cs="Arial"/>
      <w:b/>
      <w:bCs/>
      <w:i w:val="0"/>
      <w:iCs w:val="0"/>
      <w:smallCaps w:val="0"/>
      <w:strike w:val="0"/>
      <w:color w:val="000000"/>
      <w:spacing w:val="0"/>
      <w:w w:val="100"/>
      <w:position w:val="0"/>
      <w:sz w:val="26"/>
      <w:szCs w:val="26"/>
      <w:u w:val="none"/>
      <w:lang w:val="de-DE" w:eastAsia="de-DE" w:bidi="de-DE"/>
    </w:rPr>
  </w:style>
  <w:style w:type="character" w:customStyle="1" w:styleId="Bodytext2Arial115pt">
    <w:name w:val="Body text (2) + Arial;11.5 pt"/>
    <w:basedOn w:val="Bodytext2"/>
    <w:rsid w:val="00E579E7"/>
    <w:rPr>
      <w:rFonts w:ascii="Arial" w:eastAsia="Arial" w:hAnsi="Arial" w:cs="Arial"/>
      <w:b w:val="0"/>
      <w:bCs w:val="0"/>
      <w:i w:val="0"/>
      <w:iCs w:val="0"/>
      <w:smallCaps w:val="0"/>
      <w:strike w:val="0"/>
      <w:color w:val="000000"/>
      <w:spacing w:val="0"/>
      <w:w w:val="100"/>
      <w:position w:val="0"/>
      <w:sz w:val="23"/>
      <w:szCs w:val="23"/>
      <w:u w:val="none"/>
      <w:lang w:val="de-DE" w:eastAsia="de-DE" w:bidi="de-DE"/>
    </w:rPr>
  </w:style>
  <w:style w:type="character" w:customStyle="1" w:styleId="Bodytext2Spacing1pt">
    <w:name w:val="Body text (2) + Spacing 1 pt"/>
    <w:basedOn w:val="Bodytext2"/>
    <w:rsid w:val="00E579E7"/>
    <w:rPr>
      <w:rFonts w:ascii="Times New Roman" w:eastAsia="Times New Roman" w:hAnsi="Times New Roman" w:cs="Times New Roman"/>
      <w:b w:val="0"/>
      <w:bCs w:val="0"/>
      <w:i w:val="0"/>
      <w:iCs w:val="0"/>
      <w:smallCaps w:val="0"/>
      <w:strike w:val="0"/>
      <w:color w:val="000000"/>
      <w:spacing w:val="20"/>
      <w:w w:val="100"/>
      <w:position w:val="0"/>
      <w:sz w:val="18"/>
      <w:szCs w:val="18"/>
      <w:u w:val="none"/>
      <w:lang w:val="de-DE" w:eastAsia="de-DE" w:bidi="de-DE"/>
    </w:rPr>
  </w:style>
  <w:style w:type="character" w:customStyle="1" w:styleId="Bodytext4">
    <w:name w:val="Body text (4)_"/>
    <w:basedOn w:val="Policepardfaut"/>
    <w:link w:val="Bodytext40"/>
    <w:rsid w:val="00E579E7"/>
    <w:rPr>
      <w:rFonts w:ascii="Times New Roman" w:eastAsia="Times New Roman" w:hAnsi="Times New Roman" w:cs="Times New Roman"/>
      <w:i/>
      <w:iCs/>
      <w:spacing w:val="-10"/>
      <w:sz w:val="15"/>
      <w:szCs w:val="15"/>
      <w:shd w:val="clear" w:color="auto" w:fill="FFFFFF"/>
    </w:rPr>
  </w:style>
  <w:style w:type="character" w:customStyle="1" w:styleId="Bodytext44ptNotItalicSpacing0pt">
    <w:name w:val="Body text (4) + 4 pt;Not Italic;Spacing 0 pt"/>
    <w:basedOn w:val="Bodytext4"/>
    <w:rsid w:val="00E579E7"/>
    <w:rPr>
      <w:color w:val="000000"/>
      <w:spacing w:val="0"/>
      <w:w w:val="100"/>
      <w:position w:val="0"/>
      <w:sz w:val="8"/>
      <w:szCs w:val="8"/>
      <w:lang w:val="de-DE" w:eastAsia="de-DE" w:bidi="de-DE"/>
    </w:rPr>
  </w:style>
  <w:style w:type="paragraph" w:customStyle="1" w:styleId="Bodytext40">
    <w:name w:val="Body text (4)"/>
    <w:basedOn w:val="Normal"/>
    <w:link w:val="Bodytext4"/>
    <w:rsid w:val="00E579E7"/>
    <w:pPr>
      <w:shd w:val="clear" w:color="auto" w:fill="FFFFFF"/>
      <w:spacing w:before="240" w:line="276" w:lineRule="exact"/>
    </w:pPr>
    <w:rPr>
      <w:rFonts w:ascii="Times New Roman" w:eastAsia="Times New Roman" w:hAnsi="Times New Roman" w:cs="Times New Roman"/>
      <w:i/>
      <w:iCs/>
      <w:color w:val="auto"/>
      <w:spacing w:val="-10"/>
      <w:sz w:val="15"/>
      <w:szCs w:val="15"/>
      <w:lang w:val="fr-FR" w:eastAsia="en-US" w:bidi="ar-SA"/>
    </w:rPr>
  </w:style>
  <w:style w:type="character" w:customStyle="1" w:styleId="Bodytext27pt">
    <w:name w:val="Body text (2) + 7 pt"/>
    <w:basedOn w:val="Bodytext2"/>
    <w:rsid w:val="00E579E7"/>
    <w:rPr>
      <w:rFonts w:ascii="Times New Roman" w:eastAsia="Times New Roman" w:hAnsi="Times New Roman" w:cs="Times New Roman"/>
      <w:b w:val="0"/>
      <w:bCs w:val="0"/>
      <w:i w:val="0"/>
      <w:iCs w:val="0"/>
      <w:smallCaps w:val="0"/>
      <w:strike w:val="0"/>
      <w:color w:val="000000"/>
      <w:spacing w:val="0"/>
      <w:w w:val="100"/>
      <w:position w:val="0"/>
      <w:sz w:val="14"/>
      <w:szCs w:val="14"/>
      <w:u w:val="none"/>
      <w:lang w:val="de-DE" w:eastAsia="de-DE" w:bidi="de-DE"/>
    </w:rPr>
  </w:style>
  <w:style w:type="character" w:customStyle="1" w:styleId="Bodytext27ptBold">
    <w:name w:val="Body text (2) + 7 pt;Bold"/>
    <w:basedOn w:val="Bodytext2"/>
    <w:rsid w:val="00E579E7"/>
    <w:rPr>
      <w:rFonts w:ascii="Times New Roman" w:eastAsia="Times New Roman" w:hAnsi="Times New Roman" w:cs="Times New Roman"/>
      <w:b/>
      <w:bCs/>
      <w:i w:val="0"/>
      <w:iCs w:val="0"/>
      <w:smallCaps w:val="0"/>
      <w:strike w:val="0"/>
      <w:color w:val="000000"/>
      <w:spacing w:val="0"/>
      <w:w w:val="100"/>
      <w:position w:val="0"/>
      <w:sz w:val="14"/>
      <w:szCs w:val="14"/>
      <w:u w:val="none"/>
      <w:lang w:val="de-DE" w:eastAsia="de-DE" w:bidi="de-DE"/>
    </w:rPr>
  </w:style>
  <w:style w:type="character" w:customStyle="1" w:styleId="Tablecaption">
    <w:name w:val="Table caption_"/>
    <w:basedOn w:val="Policepardfaut"/>
    <w:rsid w:val="00E579E7"/>
    <w:rPr>
      <w:rFonts w:ascii="Arial" w:eastAsia="Arial" w:hAnsi="Arial" w:cs="Arial"/>
      <w:b/>
      <w:bCs/>
      <w:i w:val="0"/>
      <w:iCs w:val="0"/>
      <w:smallCaps w:val="0"/>
      <w:strike w:val="0"/>
      <w:sz w:val="14"/>
      <w:szCs w:val="14"/>
      <w:u w:val="none"/>
    </w:rPr>
  </w:style>
  <w:style w:type="character" w:customStyle="1" w:styleId="Tablecaption0">
    <w:name w:val="Table caption"/>
    <w:basedOn w:val="Tablecaption"/>
    <w:rsid w:val="00E579E7"/>
    <w:rPr>
      <w:color w:val="000000"/>
      <w:spacing w:val="0"/>
      <w:w w:val="100"/>
      <w:position w:val="0"/>
      <w:u w:val="single"/>
      <w:lang w:val="de-DE" w:eastAsia="de-DE" w:bidi="de-DE"/>
    </w:rPr>
  </w:style>
  <w:style w:type="character" w:customStyle="1" w:styleId="Bodytext2Arial65pt">
    <w:name w:val="Body text (2) + Arial;6.5 pt"/>
    <w:basedOn w:val="Bodytext2"/>
    <w:rsid w:val="00E579E7"/>
    <w:rPr>
      <w:rFonts w:ascii="Arial" w:eastAsia="Arial" w:hAnsi="Arial" w:cs="Arial"/>
      <w:b w:val="0"/>
      <w:bCs w:val="0"/>
      <w:i w:val="0"/>
      <w:iCs w:val="0"/>
      <w:smallCaps w:val="0"/>
      <w:strike w:val="0"/>
      <w:color w:val="000000"/>
      <w:spacing w:val="0"/>
      <w:w w:val="100"/>
      <w:position w:val="0"/>
      <w:sz w:val="13"/>
      <w:szCs w:val="13"/>
      <w:u w:val="none"/>
      <w:lang w:val="de-DE" w:eastAsia="de-DE" w:bidi="de-DE"/>
    </w:rPr>
  </w:style>
  <w:style w:type="character" w:customStyle="1" w:styleId="Bodytext24pt">
    <w:name w:val="Body text (2) + 4 pt"/>
    <w:basedOn w:val="Bodytext2"/>
    <w:rsid w:val="00E579E7"/>
    <w:rPr>
      <w:rFonts w:ascii="Times New Roman" w:eastAsia="Times New Roman" w:hAnsi="Times New Roman" w:cs="Times New Roman"/>
      <w:b w:val="0"/>
      <w:bCs w:val="0"/>
      <w:i w:val="0"/>
      <w:iCs w:val="0"/>
      <w:smallCaps w:val="0"/>
      <w:strike w:val="0"/>
      <w:color w:val="000000"/>
      <w:spacing w:val="0"/>
      <w:w w:val="100"/>
      <w:position w:val="0"/>
      <w:sz w:val="8"/>
      <w:szCs w:val="8"/>
      <w:u w:val="none"/>
      <w:lang w:val="de-DE" w:eastAsia="de-DE" w:bidi="de-DE"/>
    </w:rPr>
  </w:style>
  <w:style w:type="character" w:customStyle="1" w:styleId="Heading1Exact">
    <w:name w:val="Heading #1 Exact"/>
    <w:basedOn w:val="Policepardfaut"/>
    <w:rsid w:val="00E579E7"/>
    <w:rPr>
      <w:rFonts w:ascii="Sylfaen" w:eastAsia="Sylfaen" w:hAnsi="Sylfaen" w:cs="Sylfaen"/>
      <w:b w:val="0"/>
      <w:bCs w:val="0"/>
      <w:i w:val="0"/>
      <w:iCs w:val="0"/>
      <w:smallCaps w:val="0"/>
      <w:strike w:val="0"/>
      <w:u w:val="none"/>
    </w:rPr>
  </w:style>
  <w:style w:type="character" w:customStyle="1" w:styleId="Bodytext3Exact">
    <w:name w:val="Body text (3) Exact"/>
    <w:basedOn w:val="Policepardfaut"/>
    <w:rsid w:val="00E579E7"/>
    <w:rPr>
      <w:rFonts w:ascii="Arial" w:eastAsia="Arial" w:hAnsi="Arial" w:cs="Arial"/>
      <w:b/>
      <w:bCs/>
      <w:i w:val="0"/>
      <w:iCs w:val="0"/>
      <w:smallCaps w:val="0"/>
      <w:strike w:val="0"/>
      <w:sz w:val="14"/>
      <w:szCs w:val="14"/>
      <w:u w:val="none"/>
    </w:rPr>
  </w:style>
  <w:style w:type="character" w:customStyle="1" w:styleId="TableofcontentsExact">
    <w:name w:val="Table of contents Exact"/>
    <w:basedOn w:val="Policepardfaut"/>
    <w:link w:val="Tableofcontents"/>
    <w:rsid w:val="00E579E7"/>
    <w:rPr>
      <w:rFonts w:ascii="Arial" w:eastAsia="Arial" w:hAnsi="Arial" w:cs="Arial"/>
      <w:sz w:val="13"/>
      <w:szCs w:val="13"/>
      <w:shd w:val="clear" w:color="auto" w:fill="FFFFFF"/>
    </w:rPr>
  </w:style>
  <w:style w:type="character" w:customStyle="1" w:styleId="Tableofcontents2Exact">
    <w:name w:val="Table of contents (2) Exact"/>
    <w:basedOn w:val="Policepardfaut"/>
    <w:link w:val="Tableofcontents2"/>
    <w:rsid w:val="00E579E7"/>
    <w:rPr>
      <w:rFonts w:ascii="Arial" w:eastAsia="Arial" w:hAnsi="Arial" w:cs="Arial"/>
      <w:sz w:val="11"/>
      <w:szCs w:val="11"/>
      <w:shd w:val="clear" w:color="auto" w:fill="FFFFFF"/>
    </w:rPr>
  </w:style>
  <w:style w:type="character" w:customStyle="1" w:styleId="Tableofcontents265ptExact">
    <w:name w:val="Table of contents (2) + 6.5 pt Exact"/>
    <w:basedOn w:val="Tableofcontents2Exact"/>
    <w:rsid w:val="00E579E7"/>
    <w:rPr>
      <w:color w:val="000000"/>
      <w:spacing w:val="0"/>
      <w:w w:val="100"/>
      <w:position w:val="0"/>
      <w:sz w:val="13"/>
      <w:szCs w:val="13"/>
      <w:lang w:val="de-DE" w:eastAsia="de-DE" w:bidi="de-DE"/>
    </w:rPr>
  </w:style>
  <w:style w:type="character" w:customStyle="1" w:styleId="Heading3Exact">
    <w:name w:val="Heading #3 Exact"/>
    <w:basedOn w:val="Policepardfaut"/>
    <w:link w:val="Heading3"/>
    <w:rsid w:val="00E579E7"/>
    <w:rPr>
      <w:rFonts w:ascii="Sylfaen" w:eastAsia="Sylfaen" w:hAnsi="Sylfaen" w:cs="Sylfaen"/>
      <w:sz w:val="18"/>
      <w:szCs w:val="18"/>
      <w:shd w:val="clear" w:color="auto" w:fill="FFFFFF"/>
    </w:rPr>
  </w:style>
  <w:style w:type="character" w:customStyle="1" w:styleId="Bodytext2Arial7ptBold">
    <w:name w:val="Body text (2) + Arial;7 pt;Bold"/>
    <w:basedOn w:val="Bodytext2"/>
    <w:rsid w:val="00E579E7"/>
    <w:rPr>
      <w:rFonts w:ascii="Arial" w:eastAsia="Arial" w:hAnsi="Arial" w:cs="Arial"/>
      <w:b/>
      <w:bCs/>
      <w:i w:val="0"/>
      <w:iCs w:val="0"/>
      <w:smallCaps w:val="0"/>
      <w:strike w:val="0"/>
      <w:color w:val="000000"/>
      <w:spacing w:val="0"/>
      <w:w w:val="100"/>
      <w:position w:val="0"/>
      <w:sz w:val="14"/>
      <w:szCs w:val="14"/>
      <w:u w:val="none"/>
      <w:lang w:val="de-DE" w:eastAsia="de-DE" w:bidi="de-DE"/>
    </w:rPr>
  </w:style>
  <w:style w:type="character" w:customStyle="1" w:styleId="Bodytext4Cambria65pt">
    <w:name w:val="Body text (4) + Cambria;6.5 pt"/>
    <w:basedOn w:val="Bodytext4"/>
    <w:rsid w:val="00E579E7"/>
    <w:rPr>
      <w:rFonts w:ascii="Cambria" w:eastAsia="Cambria" w:hAnsi="Cambria" w:cs="Cambria"/>
      <w:b/>
      <w:bCs/>
      <w:i w:val="0"/>
      <w:iCs w:val="0"/>
      <w:smallCaps w:val="0"/>
      <w:strike w:val="0"/>
      <w:color w:val="000000"/>
      <w:spacing w:val="0"/>
      <w:w w:val="100"/>
      <w:position w:val="0"/>
      <w:sz w:val="13"/>
      <w:szCs w:val="13"/>
      <w:u w:val="none"/>
      <w:lang w:val="de-DE" w:eastAsia="de-DE" w:bidi="de-DE"/>
    </w:rPr>
  </w:style>
  <w:style w:type="character" w:customStyle="1" w:styleId="Bodytext4SylfaenNotBoldItalic">
    <w:name w:val="Body text (4) + Sylfaen;Not Bold;Italic"/>
    <w:basedOn w:val="Bodytext4"/>
    <w:rsid w:val="00E579E7"/>
    <w:rPr>
      <w:rFonts w:ascii="Sylfaen" w:eastAsia="Sylfaen" w:hAnsi="Sylfaen" w:cs="Sylfaen"/>
      <w:b/>
      <w:bCs/>
      <w:i/>
      <w:iCs/>
      <w:smallCaps w:val="0"/>
      <w:strike w:val="0"/>
      <w:color w:val="000000"/>
      <w:spacing w:val="0"/>
      <w:w w:val="100"/>
      <w:position w:val="0"/>
      <w:sz w:val="14"/>
      <w:szCs w:val="14"/>
      <w:u w:val="none"/>
      <w:lang w:val="de-DE" w:eastAsia="de-DE" w:bidi="de-DE"/>
    </w:rPr>
  </w:style>
  <w:style w:type="paragraph" w:customStyle="1" w:styleId="Tableofcontents">
    <w:name w:val="Table of contents"/>
    <w:basedOn w:val="Normal"/>
    <w:link w:val="TableofcontentsExact"/>
    <w:rsid w:val="00E579E7"/>
    <w:pPr>
      <w:shd w:val="clear" w:color="auto" w:fill="FFFFFF"/>
      <w:spacing w:before="60" w:line="156" w:lineRule="exact"/>
      <w:jc w:val="both"/>
    </w:pPr>
    <w:rPr>
      <w:rFonts w:ascii="Arial" w:eastAsia="Arial" w:hAnsi="Arial" w:cs="Arial"/>
      <w:color w:val="auto"/>
      <w:sz w:val="13"/>
      <w:szCs w:val="13"/>
      <w:lang w:val="fr-FR" w:eastAsia="en-US" w:bidi="ar-SA"/>
    </w:rPr>
  </w:style>
  <w:style w:type="paragraph" w:customStyle="1" w:styleId="Tableofcontents2">
    <w:name w:val="Table of contents (2)"/>
    <w:basedOn w:val="Normal"/>
    <w:link w:val="Tableofcontents2Exact"/>
    <w:rsid w:val="00E579E7"/>
    <w:pPr>
      <w:shd w:val="clear" w:color="auto" w:fill="FFFFFF"/>
      <w:spacing w:line="156" w:lineRule="exact"/>
      <w:jc w:val="both"/>
    </w:pPr>
    <w:rPr>
      <w:rFonts w:ascii="Arial" w:eastAsia="Arial" w:hAnsi="Arial" w:cs="Arial"/>
      <w:color w:val="auto"/>
      <w:sz w:val="11"/>
      <w:szCs w:val="11"/>
      <w:lang w:val="fr-FR" w:eastAsia="en-US" w:bidi="ar-SA"/>
    </w:rPr>
  </w:style>
  <w:style w:type="paragraph" w:customStyle="1" w:styleId="Heading3">
    <w:name w:val="Heading #3"/>
    <w:basedOn w:val="Normal"/>
    <w:link w:val="Heading3Exact"/>
    <w:rsid w:val="00E579E7"/>
    <w:pPr>
      <w:shd w:val="clear" w:color="auto" w:fill="FFFFFF"/>
      <w:spacing w:line="0" w:lineRule="atLeast"/>
      <w:outlineLvl w:val="2"/>
    </w:pPr>
    <w:rPr>
      <w:rFonts w:ascii="Sylfaen" w:eastAsia="Sylfaen" w:hAnsi="Sylfaen" w:cs="Sylfaen"/>
      <w:color w:val="auto"/>
      <w:sz w:val="18"/>
      <w:szCs w:val="18"/>
      <w:lang w:val="fr-FR" w:eastAsia="en-US" w:bidi="ar-SA"/>
    </w:rPr>
  </w:style>
  <w:style w:type="character" w:customStyle="1" w:styleId="Bodytext2TimesNewRoman7pt">
    <w:name w:val="Body text (2) + Times New Roman;7 pt"/>
    <w:basedOn w:val="Bodytext2"/>
    <w:rsid w:val="00E579E7"/>
    <w:rPr>
      <w:rFonts w:ascii="Times New Roman" w:eastAsia="Times New Roman" w:hAnsi="Times New Roman" w:cs="Times New Roman"/>
      <w:b/>
      <w:bCs/>
      <w:i w:val="0"/>
      <w:iCs w:val="0"/>
      <w:smallCaps w:val="0"/>
      <w:strike w:val="0"/>
      <w:color w:val="000000"/>
      <w:spacing w:val="0"/>
      <w:w w:val="100"/>
      <w:position w:val="0"/>
      <w:sz w:val="14"/>
      <w:szCs w:val="14"/>
      <w:u w:val="none"/>
      <w:lang w:val="de-DE" w:eastAsia="de-DE" w:bidi="de-DE"/>
    </w:rPr>
  </w:style>
  <w:style w:type="character" w:customStyle="1" w:styleId="Bodytext2Candara15pt">
    <w:name w:val="Body text (2) + Candara;15 pt"/>
    <w:basedOn w:val="Bodytext2"/>
    <w:rsid w:val="00E579E7"/>
    <w:rPr>
      <w:rFonts w:ascii="Candara" w:eastAsia="Candara" w:hAnsi="Candara" w:cs="Candara"/>
      <w:b w:val="0"/>
      <w:bCs w:val="0"/>
      <w:i w:val="0"/>
      <w:iCs w:val="0"/>
      <w:smallCaps w:val="0"/>
      <w:strike w:val="0"/>
      <w:color w:val="000000"/>
      <w:spacing w:val="0"/>
      <w:w w:val="100"/>
      <w:position w:val="0"/>
      <w:sz w:val="30"/>
      <w:szCs w:val="30"/>
      <w:u w:val="none"/>
      <w:lang w:val="de-DE" w:eastAsia="de-DE" w:bidi="de-DE"/>
    </w:rPr>
  </w:style>
  <w:style w:type="character" w:customStyle="1" w:styleId="Bodytext215ptItalic">
    <w:name w:val="Body text (2) + 15 pt;Italic"/>
    <w:basedOn w:val="Bodytext2"/>
    <w:rsid w:val="00E579E7"/>
    <w:rPr>
      <w:rFonts w:ascii="Times New Roman" w:eastAsia="Times New Roman" w:hAnsi="Times New Roman" w:cs="Times New Roman"/>
      <w:b w:val="0"/>
      <w:bCs w:val="0"/>
      <w:i/>
      <w:iCs/>
      <w:smallCaps w:val="0"/>
      <w:strike w:val="0"/>
      <w:color w:val="000000"/>
      <w:spacing w:val="0"/>
      <w:w w:val="100"/>
      <w:position w:val="0"/>
      <w:sz w:val="30"/>
      <w:szCs w:val="30"/>
      <w:u w:val="none"/>
      <w:lang w:val="de-DE" w:eastAsia="de-DE" w:bidi="de-DE"/>
    </w:rPr>
  </w:style>
  <w:style w:type="character" w:styleId="Lienhypertexte">
    <w:name w:val="Hyperlink"/>
    <w:basedOn w:val="Policepardfaut"/>
    <w:uiPriority w:val="99"/>
    <w:unhideWhenUsed/>
    <w:rsid w:val="00495B7A"/>
    <w:rPr>
      <w:color w:val="0000FF" w:themeColor="hyperlink"/>
      <w:u w:val="single"/>
    </w:rPr>
  </w:style>
  <w:style w:type="paragraph" w:styleId="En-tte">
    <w:name w:val="header"/>
    <w:basedOn w:val="Normal"/>
    <w:link w:val="En-tteCar"/>
    <w:uiPriority w:val="99"/>
    <w:semiHidden/>
    <w:unhideWhenUsed/>
    <w:rsid w:val="00495B7A"/>
    <w:pPr>
      <w:tabs>
        <w:tab w:val="center" w:pos="4536"/>
        <w:tab w:val="right" w:pos="9072"/>
      </w:tabs>
    </w:pPr>
  </w:style>
  <w:style w:type="character" w:customStyle="1" w:styleId="En-tteCar">
    <w:name w:val="En-tête Car"/>
    <w:basedOn w:val="Policepardfaut"/>
    <w:link w:val="En-tte"/>
    <w:uiPriority w:val="99"/>
    <w:semiHidden/>
    <w:rsid w:val="00495B7A"/>
    <w:rPr>
      <w:rFonts w:ascii="Microsoft Sans Serif" w:eastAsia="Microsoft Sans Serif" w:hAnsi="Microsoft Sans Serif" w:cs="Microsoft Sans Serif"/>
      <w:color w:val="000000"/>
      <w:sz w:val="24"/>
      <w:szCs w:val="24"/>
      <w:lang w:val="de-DE" w:eastAsia="de-DE" w:bidi="de-DE"/>
    </w:rPr>
  </w:style>
  <w:style w:type="paragraph" w:styleId="Pieddepage">
    <w:name w:val="footer"/>
    <w:basedOn w:val="Normal"/>
    <w:link w:val="PieddepageCar"/>
    <w:uiPriority w:val="99"/>
    <w:semiHidden/>
    <w:unhideWhenUsed/>
    <w:rsid w:val="00495B7A"/>
    <w:pPr>
      <w:tabs>
        <w:tab w:val="center" w:pos="4536"/>
        <w:tab w:val="right" w:pos="9072"/>
      </w:tabs>
    </w:pPr>
  </w:style>
  <w:style w:type="character" w:customStyle="1" w:styleId="PieddepageCar">
    <w:name w:val="Pied de page Car"/>
    <w:basedOn w:val="Policepardfaut"/>
    <w:link w:val="Pieddepage"/>
    <w:uiPriority w:val="99"/>
    <w:semiHidden/>
    <w:rsid w:val="00495B7A"/>
    <w:rPr>
      <w:rFonts w:ascii="Microsoft Sans Serif" w:eastAsia="Microsoft Sans Serif" w:hAnsi="Microsoft Sans Serif" w:cs="Microsoft Sans Serif"/>
      <w:color w:val="000000"/>
      <w:sz w:val="24"/>
      <w:szCs w:val="24"/>
      <w:lang w:val="de-DE" w:eastAsia="de-DE" w:bidi="de-DE"/>
    </w:rPr>
  </w:style>
  <w:style w:type="character" w:customStyle="1" w:styleId="Bodytext2Spacing3pt">
    <w:name w:val="Body text (2) + Spacing 3 pt"/>
    <w:basedOn w:val="Bodytext2"/>
    <w:rsid w:val="007C0C2E"/>
    <w:rPr>
      <w:b w:val="0"/>
      <w:bCs w:val="0"/>
      <w:i w:val="0"/>
      <w:iCs w:val="0"/>
      <w:smallCaps w:val="0"/>
      <w:strike w:val="0"/>
      <w:color w:val="000000"/>
      <w:spacing w:val="60"/>
      <w:w w:val="100"/>
      <w:position w:val="0"/>
      <w:sz w:val="18"/>
      <w:szCs w:val="18"/>
      <w:u w:val="none"/>
      <w:lang w:val="de-DE" w:eastAsia="de-DE" w:bidi="de-DE"/>
    </w:rPr>
  </w:style>
  <w:style w:type="character" w:customStyle="1" w:styleId="Bodytext211pt">
    <w:name w:val="Body text (2) + 11 pt"/>
    <w:basedOn w:val="Bodytext2"/>
    <w:rsid w:val="007C0C2E"/>
    <w:rPr>
      <w:b/>
      <w:bCs/>
      <w:i w:val="0"/>
      <w:iCs w:val="0"/>
      <w:smallCaps w:val="0"/>
      <w:strike w:val="0"/>
      <w:color w:val="000000"/>
      <w:spacing w:val="0"/>
      <w:w w:val="100"/>
      <w:position w:val="0"/>
      <w:sz w:val="22"/>
      <w:szCs w:val="22"/>
      <w:u w:val="none"/>
      <w:lang w:val="de-DE" w:eastAsia="de-DE" w:bidi="de-DE"/>
    </w:rPr>
  </w:style>
  <w:style w:type="character" w:customStyle="1" w:styleId="Heading30">
    <w:name w:val="Heading #3_"/>
    <w:basedOn w:val="Policepardfaut"/>
    <w:rsid w:val="007C0C2E"/>
    <w:rPr>
      <w:rFonts w:ascii="Sylfaen" w:eastAsia="Sylfaen" w:hAnsi="Sylfaen" w:cs="Sylfaen"/>
      <w:b w:val="0"/>
      <w:bCs w:val="0"/>
      <w:i w:val="0"/>
      <w:iCs w:val="0"/>
      <w:smallCaps w:val="0"/>
      <w:strike w:val="0"/>
      <w:sz w:val="22"/>
      <w:szCs w:val="22"/>
      <w:u w:val="none"/>
    </w:rPr>
  </w:style>
  <w:style w:type="character" w:customStyle="1" w:styleId="Bodytext4Exact">
    <w:name w:val="Body text (4) Exact"/>
    <w:basedOn w:val="Policepardfaut"/>
    <w:rsid w:val="007C0C2E"/>
    <w:rPr>
      <w:b/>
      <w:bCs/>
      <w:i w:val="0"/>
      <w:iCs w:val="0"/>
      <w:smallCaps w:val="0"/>
      <w:strike w:val="0"/>
      <w:sz w:val="14"/>
      <w:szCs w:val="14"/>
      <w:u w:val="none"/>
    </w:rPr>
  </w:style>
  <w:style w:type="character" w:customStyle="1" w:styleId="Bodytext29ptBold">
    <w:name w:val="Body text (2) + 9 pt;Bold"/>
    <w:basedOn w:val="Bodytext2"/>
    <w:rsid w:val="007C0C2E"/>
    <w:rPr>
      <w:b/>
      <w:bCs/>
      <w:i w:val="0"/>
      <w:iCs w:val="0"/>
      <w:smallCaps w:val="0"/>
      <w:strike w:val="0"/>
      <w:color w:val="000000"/>
      <w:spacing w:val="0"/>
      <w:w w:val="100"/>
      <w:position w:val="0"/>
      <w:sz w:val="18"/>
      <w:szCs w:val="18"/>
      <w:u w:val="none"/>
      <w:lang w:val="de-DE" w:eastAsia="de-DE" w:bidi="de-DE"/>
    </w:rPr>
  </w:style>
  <w:style w:type="character" w:customStyle="1" w:styleId="Bodytext2Italic">
    <w:name w:val="Body text (2) + Italic"/>
    <w:basedOn w:val="Bodytext2"/>
    <w:rsid w:val="007C0C2E"/>
    <w:rPr>
      <w:b w:val="0"/>
      <w:bCs w:val="0"/>
      <w:i/>
      <w:iCs/>
      <w:smallCaps w:val="0"/>
      <w:strike w:val="0"/>
      <w:color w:val="000000"/>
      <w:spacing w:val="0"/>
      <w:w w:val="100"/>
      <w:position w:val="0"/>
      <w:u w:val="none"/>
      <w:lang w:val="de-DE" w:eastAsia="de-DE" w:bidi="de-DE"/>
    </w:rPr>
  </w:style>
  <w:style w:type="character" w:customStyle="1" w:styleId="Picturecaption3">
    <w:name w:val="Picture caption (3)_"/>
    <w:basedOn w:val="Policepardfaut"/>
    <w:link w:val="Picturecaption30"/>
    <w:rsid w:val="007C0C2E"/>
    <w:rPr>
      <w:b/>
      <w:bCs/>
      <w:sz w:val="14"/>
      <w:szCs w:val="14"/>
      <w:shd w:val="clear" w:color="auto" w:fill="FFFFFF"/>
    </w:rPr>
  </w:style>
  <w:style w:type="character" w:customStyle="1" w:styleId="PicturecaptionNotItalicSpacing0pt">
    <w:name w:val="Picture caption + Not Italic;Spacing 0 pt"/>
    <w:basedOn w:val="Picturecaption"/>
    <w:rsid w:val="007C0C2E"/>
    <w:rPr>
      <w:b w:val="0"/>
      <w:bCs w:val="0"/>
      <w:i/>
      <w:iCs/>
      <w:smallCaps w:val="0"/>
      <w:strike w:val="0"/>
      <w:color w:val="000000"/>
      <w:spacing w:val="0"/>
      <w:w w:val="100"/>
      <w:position w:val="0"/>
      <w:sz w:val="14"/>
      <w:szCs w:val="14"/>
      <w:u w:val="none"/>
    </w:rPr>
  </w:style>
  <w:style w:type="character" w:customStyle="1" w:styleId="PicturecaptionMicrosoftSansSerifBoldNotItalicSpacing0pt">
    <w:name w:val="Picture caption + Microsoft Sans Serif;Bold;Not Italic;Spacing 0 pt"/>
    <w:basedOn w:val="Picturecaption"/>
    <w:rsid w:val="007C0C2E"/>
    <w:rPr>
      <w:rFonts w:ascii="Microsoft Sans Serif" w:eastAsia="Microsoft Sans Serif" w:hAnsi="Microsoft Sans Serif" w:cs="Microsoft Sans Serif"/>
      <w:b/>
      <w:bCs/>
      <w:i/>
      <w:iCs/>
      <w:smallCaps w:val="0"/>
      <w:strike w:val="0"/>
      <w:color w:val="000000"/>
      <w:spacing w:val="0"/>
      <w:w w:val="100"/>
      <w:position w:val="0"/>
      <w:sz w:val="14"/>
      <w:szCs w:val="14"/>
      <w:u w:val="none"/>
      <w:lang w:val="de-DE" w:eastAsia="de-DE" w:bidi="de-DE"/>
    </w:rPr>
  </w:style>
  <w:style w:type="paragraph" w:customStyle="1" w:styleId="Picturecaption30">
    <w:name w:val="Picture caption (3)"/>
    <w:basedOn w:val="Normal"/>
    <w:link w:val="Picturecaption3"/>
    <w:rsid w:val="007C0C2E"/>
    <w:pPr>
      <w:shd w:val="clear" w:color="auto" w:fill="FFFFFF"/>
      <w:spacing w:line="0" w:lineRule="atLeast"/>
    </w:pPr>
    <w:rPr>
      <w:rFonts w:asciiTheme="minorHAnsi" w:eastAsiaTheme="minorHAnsi" w:hAnsiTheme="minorHAnsi" w:cstheme="minorBidi"/>
      <w:b/>
      <w:bCs/>
      <w:color w:val="auto"/>
      <w:sz w:val="14"/>
      <w:szCs w:val="14"/>
      <w:lang w:val="fr-FR" w:eastAsia="en-US" w:bidi="ar-SA"/>
    </w:rPr>
  </w:style>
  <w:style w:type="character" w:customStyle="1" w:styleId="Bodytext213ptScale70">
    <w:name w:val="Body text (2) + 13 pt;Scale 70%"/>
    <w:basedOn w:val="Bodytext2"/>
    <w:rsid w:val="007C0C2E"/>
    <w:rPr>
      <w:b w:val="0"/>
      <w:bCs w:val="0"/>
      <w:i w:val="0"/>
      <w:iCs w:val="0"/>
      <w:smallCaps w:val="0"/>
      <w:strike w:val="0"/>
      <w:color w:val="000000"/>
      <w:spacing w:val="0"/>
      <w:w w:val="70"/>
      <w:position w:val="0"/>
      <w:sz w:val="26"/>
      <w:szCs w:val="26"/>
      <w:u w:val="none"/>
      <w:lang w:val="de-DE" w:eastAsia="de-DE" w:bidi="de-DE"/>
    </w:rPr>
  </w:style>
  <w:style w:type="character" w:customStyle="1" w:styleId="Bodytext295ptBold">
    <w:name w:val="Body text (2) + 9.5 pt;Bold"/>
    <w:basedOn w:val="Bodytext2"/>
    <w:rsid w:val="007C0C2E"/>
    <w:rPr>
      <w:b/>
      <w:bCs/>
      <w:i w:val="0"/>
      <w:iCs w:val="0"/>
      <w:smallCaps w:val="0"/>
      <w:strike w:val="0"/>
      <w:color w:val="000000"/>
      <w:spacing w:val="0"/>
      <w:w w:val="100"/>
      <w:position w:val="0"/>
      <w:sz w:val="19"/>
      <w:szCs w:val="19"/>
      <w:u w:val="none"/>
      <w:lang w:val="de-DE" w:eastAsia="de-DE" w:bidi="de-DE"/>
    </w:rPr>
  </w:style>
  <w:style w:type="character" w:customStyle="1" w:styleId="Bodytext5Exact">
    <w:name w:val="Body text (5) Exact"/>
    <w:basedOn w:val="Policepardfaut"/>
    <w:link w:val="Bodytext5"/>
    <w:rsid w:val="007C0C2E"/>
    <w:rPr>
      <w:rFonts w:ascii="Arial" w:eastAsia="Arial" w:hAnsi="Arial" w:cs="Arial"/>
      <w:sz w:val="14"/>
      <w:szCs w:val="14"/>
      <w:shd w:val="clear" w:color="auto" w:fill="FFFFFF"/>
    </w:rPr>
  </w:style>
  <w:style w:type="character" w:customStyle="1" w:styleId="Bodytext6Exact">
    <w:name w:val="Body text (6) Exact"/>
    <w:basedOn w:val="Policepardfaut"/>
    <w:link w:val="Bodytext6"/>
    <w:rsid w:val="007C0C2E"/>
    <w:rPr>
      <w:rFonts w:ascii="Times New Roman" w:eastAsia="Times New Roman" w:hAnsi="Times New Roman" w:cs="Times New Roman"/>
      <w:i/>
      <w:iCs/>
      <w:sz w:val="18"/>
      <w:szCs w:val="18"/>
      <w:shd w:val="clear" w:color="auto" w:fill="FFFFFF"/>
    </w:rPr>
  </w:style>
  <w:style w:type="character" w:customStyle="1" w:styleId="Bodytext2Corbel65pt">
    <w:name w:val="Body text (2) + Corbel;6.5 pt"/>
    <w:basedOn w:val="Bodytext2"/>
    <w:rsid w:val="007C0C2E"/>
    <w:rPr>
      <w:rFonts w:ascii="Corbel" w:eastAsia="Corbel" w:hAnsi="Corbel" w:cs="Corbel"/>
      <w:b w:val="0"/>
      <w:bCs w:val="0"/>
      <w:i w:val="0"/>
      <w:iCs w:val="0"/>
      <w:smallCaps w:val="0"/>
      <w:strike w:val="0"/>
      <w:color w:val="000000"/>
      <w:spacing w:val="0"/>
      <w:w w:val="100"/>
      <w:position w:val="0"/>
      <w:sz w:val="13"/>
      <w:szCs w:val="13"/>
      <w:u w:val="none"/>
      <w:lang w:val="de-DE" w:eastAsia="de-DE" w:bidi="de-DE"/>
    </w:rPr>
  </w:style>
  <w:style w:type="character" w:customStyle="1" w:styleId="Bodytext2Arial75pt">
    <w:name w:val="Body text (2) + Arial;7.5 pt"/>
    <w:basedOn w:val="Bodytext2"/>
    <w:rsid w:val="007C0C2E"/>
    <w:rPr>
      <w:rFonts w:ascii="Arial" w:eastAsia="Arial" w:hAnsi="Arial" w:cs="Arial"/>
      <w:b w:val="0"/>
      <w:bCs w:val="0"/>
      <w:i w:val="0"/>
      <w:iCs w:val="0"/>
      <w:smallCaps w:val="0"/>
      <w:strike w:val="0"/>
      <w:color w:val="000000"/>
      <w:spacing w:val="0"/>
      <w:w w:val="100"/>
      <w:position w:val="0"/>
      <w:sz w:val="15"/>
      <w:szCs w:val="15"/>
      <w:u w:val="none"/>
      <w:lang w:val="de-DE" w:eastAsia="de-DE" w:bidi="de-DE"/>
    </w:rPr>
  </w:style>
  <w:style w:type="character" w:customStyle="1" w:styleId="Bodytext2Arial85ptBold">
    <w:name w:val="Body text (2) + Arial;8.5 pt;Bold"/>
    <w:basedOn w:val="Bodytext2"/>
    <w:rsid w:val="007C0C2E"/>
    <w:rPr>
      <w:rFonts w:ascii="Arial" w:eastAsia="Arial" w:hAnsi="Arial" w:cs="Arial"/>
      <w:b/>
      <w:bCs/>
      <w:i w:val="0"/>
      <w:iCs w:val="0"/>
      <w:smallCaps w:val="0"/>
      <w:strike w:val="0"/>
      <w:color w:val="FFFFFF"/>
      <w:spacing w:val="0"/>
      <w:w w:val="100"/>
      <w:position w:val="0"/>
      <w:u w:val="none"/>
      <w:lang w:val="de-DE" w:eastAsia="de-DE" w:bidi="de-DE"/>
    </w:rPr>
  </w:style>
  <w:style w:type="character" w:customStyle="1" w:styleId="Bodytext2Arial55pt">
    <w:name w:val="Body text (2) + Arial;5.5 pt"/>
    <w:basedOn w:val="Bodytext2"/>
    <w:rsid w:val="007C0C2E"/>
    <w:rPr>
      <w:rFonts w:ascii="Arial" w:eastAsia="Arial" w:hAnsi="Arial" w:cs="Arial"/>
      <w:b w:val="0"/>
      <w:bCs w:val="0"/>
      <w:i w:val="0"/>
      <w:iCs w:val="0"/>
      <w:smallCaps w:val="0"/>
      <w:strike w:val="0"/>
      <w:color w:val="000000"/>
      <w:spacing w:val="0"/>
      <w:w w:val="100"/>
      <w:position w:val="0"/>
      <w:sz w:val="11"/>
      <w:szCs w:val="11"/>
      <w:u w:val="none"/>
      <w:lang w:val="de-DE" w:eastAsia="de-DE" w:bidi="de-DE"/>
    </w:rPr>
  </w:style>
  <w:style w:type="paragraph" w:customStyle="1" w:styleId="Bodytext5">
    <w:name w:val="Body text (5)"/>
    <w:basedOn w:val="Normal"/>
    <w:link w:val="Bodytext5Exact"/>
    <w:rsid w:val="007C0C2E"/>
    <w:pPr>
      <w:shd w:val="clear" w:color="auto" w:fill="FFFFFF"/>
      <w:spacing w:after="120" w:line="156" w:lineRule="exact"/>
      <w:jc w:val="both"/>
    </w:pPr>
    <w:rPr>
      <w:rFonts w:ascii="Arial" w:eastAsia="Arial" w:hAnsi="Arial" w:cs="Arial"/>
      <w:color w:val="auto"/>
      <w:sz w:val="14"/>
      <w:szCs w:val="14"/>
      <w:lang w:val="fr-FR" w:eastAsia="en-US" w:bidi="ar-SA"/>
    </w:rPr>
  </w:style>
  <w:style w:type="paragraph" w:customStyle="1" w:styleId="Bodytext6">
    <w:name w:val="Body text (6)"/>
    <w:basedOn w:val="Normal"/>
    <w:link w:val="Bodytext6Exact"/>
    <w:rsid w:val="007C0C2E"/>
    <w:pPr>
      <w:shd w:val="clear" w:color="auto" w:fill="FFFFFF"/>
      <w:spacing w:before="120" w:line="0" w:lineRule="atLeast"/>
    </w:pPr>
    <w:rPr>
      <w:rFonts w:ascii="Times New Roman" w:eastAsia="Times New Roman" w:hAnsi="Times New Roman" w:cs="Times New Roman"/>
      <w:i/>
      <w:iCs/>
      <w:color w:val="auto"/>
      <w:sz w:val="18"/>
      <w:szCs w:val="18"/>
      <w:lang w:val="fr-FR" w:eastAsia="en-US" w:bidi="ar-SA"/>
    </w:rPr>
  </w:style>
  <w:style w:type="character" w:customStyle="1" w:styleId="Picturecaption3Exact">
    <w:name w:val="Picture caption (3) Exact"/>
    <w:basedOn w:val="Policepardfaut"/>
    <w:rsid w:val="007C0C2E"/>
    <w:rPr>
      <w:rFonts w:ascii="Tahoma" w:eastAsia="Tahoma" w:hAnsi="Tahoma" w:cs="Tahoma"/>
      <w:b/>
      <w:bCs/>
      <w:i w:val="0"/>
      <w:iCs w:val="0"/>
      <w:smallCaps w:val="0"/>
      <w:strike w:val="0"/>
      <w:sz w:val="12"/>
      <w:szCs w:val="12"/>
      <w:u w:val="none"/>
    </w:rPr>
  </w:style>
  <w:style w:type="character" w:customStyle="1" w:styleId="Bodytext2Tahoma6ptBold">
    <w:name w:val="Body text (2) + Tahoma;6 pt;Bold"/>
    <w:basedOn w:val="Bodytext2"/>
    <w:rsid w:val="007C0C2E"/>
    <w:rPr>
      <w:rFonts w:ascii="Tahoma" w:eastAsia="Tahoma" w:hAnsi="Tahoma" w:cs="Tahoma"/>
      <w:b/>
      <w:bCs/>
      <w:i w:val="0"/>
      <w:iCs w:val="0"/>
      <w:smallCaps w:val="0"/>
      <w:strike w:val="0"/>
      <w:color w:val="000000"/>
      <w:spacing w:val="0"/>
      <w:w w:val="100"/>
      <w:position w:val="0"/>
      <w:sz w:val="12"/>
      <w:szCs w:val="12"/>
      <w:u w:val="none"/>
      <w:lang w:val="de-DE" w:eastAsia="de-DE" w:bidi="de-DE"/>
    </w:rPr>
  </w:style>
  <w:style w:type="character" w:customStyle="1" w:styleId="Bodytext2Candara6pt">
    <w:name w:val="Body text (2) + Candara;6 pt"/>
    <w:basedOn w:val="Bodytext2"/>
    <w:rsid w:val="007C0C2E"/>
    <w:rPr>
      <w:rFonts w:ascii="Candara" w:eastAsia="Candara" w:hAnsi="Candara" w:cs="Candara"/>
      <w:b/>
      <w:bCs/>
      <w:i w:val="0"/>
      <w:iCs w:val="0"/>
      <w:smallCaps w:val="0"/>
      <w:strike w:val="0"/>
      <w:color w:val="000000"/>
      <w:spacing w:val="0"/>
      <w:w w:val="100"/>
      <w:position w:val="0"/>
      <w:sz w:val="12"/>
      <w:szCs w:val="12"/>
      <w:u w:val="none"/>
      <w:lang w:val="de-DE" w:eastAsia="de-DE" w:bidi="de-DE"/>
    </w:rPr>
  </w:style>
  <w:style w:type="character" w:customStyle="1" w:styleId="Heading4">
    <w:name w:val="Heading #4_"/>
    <w:basedOn w:val="Policepardfaut"/>
    <w:link w:val="Heading40"/>
    <w:rsid w:val="007C0C2E"/>
    <w:rPr>
      <w:rFonts w:ascii="Sylfaen" w:eastAsia="Sylfaen" w:hAnsi="Sylfaen" w:cs="Sylfaen"/>
      <w:b/>
      <w:bCs/>
      <w:sz w:val="19"/>
      <w:szCs w:val="19"/>
      <w:shd w:val="clear" w:color="auto" w:fill="FFFFFF"/>
    </w:rPr>
  </w:style>
  <w:style w:type="character" w:customStyle="1" w:styleId="Bodytext4ItalicSpacing-1ptScale80">
    <w:name w:val="Body text (4) + Italic;Spacing -1 pt;Scale 80%"/>
    <w:basedOn w:val="Bodytext4"/>
    <w:rsid w:val="007C0C2E"/>
    <w:rPr>
      <w:rFonts w:ascii="Sylfaen" w:eastAsia="Sylfaen" w:hAnsi="Sylfaen" w:cs="Sylfaen"/>
      <w:b w:val="0"/>
      <w:bCs w:val="0"/>
      <w:smallCaps w:val="0"/>
      <w:strike w:val="0"/>
      <w:color w:val="000000"/>
      <w:spacing w:val="-20"/>
      <w:w w:val="80"/>
      <w:position w:val="0"/>
      <w:sz w:val="18"/>
      <w:szCs w:val="18"/>
      <w:u w:val="none"/>
      <w:lang w:val="de-DE" w:eastAsia="de-DE" w:bidi="de-DE"/>
    </w:rPr>
  </w:style>
  <w:style w:type="paragraph" w:customStyle="1" w:styleId="Heading40">
    <w:name w:val="Heading #4"/>
    <w:basedOn w:val="Normal"/>
    <w:link w:val="Heading4"/>
    <w:rsid w:val="007C0C2E"/>
    <w:pPr>
      <w:shd w:val="clear" w:color="auto" w:fill="FFFFFF"/>
      <w:spacing w:after="180" w:line="0" w:lineRule="atLeast"/>
      <w:jc w:val="center"/>
      <w:outlineLvl w:val="3"/>
    </w:pPr>
    <w:rPr>
      <w:rFonts w:ascii="Sylfaen" w:eastAsia="Sylfaen" w:hAnsi="Sylfaen" w:cs="Sylfaen"/>
      <w:b/>
      <w:bCs/>
      <w:color w:val="auto"/>
      <w:sz w:val="19"/>
      <w:szCs w:val="19"/>
      <w:lang w:val="fr-FR" w:eastAsia="en-US" w:bidi="ar-SA"/>
    </w:rPr>
  </w:style>
  <w:style w:type="character" w:customStyle="1" w:styleId="Bodytext2Candara65pt">
    <w:name w:val="Body text (2) + Candara;6.5 pt"/>
    <w:basedOn w:val="Bodytext2"/>
    <w:rsid w:val="002E4956"/>
    <w:rPr>
      <w:rFonts w:ascii="Candara" w:eastAsia="Candara" w:hAnsi="Candara" w:cs="Candara"/>
      <w:b w:val="0"/>
      <w:bCs w:val="0"/>
      <w:i w:val="0"/>
      <w:iCs w:val="0"/>
      <w:smallCaps w:val="0"/>
      <w:strike w:val="0"/>
      <w:color w:val="000000"/>
      <w:spacing w:val="0"/>
      <w:w w:val="100"/>
      <w:position w:val="0"/>
      <w:sz w:val="13"/>
      <w:szCs w:val="13"/>
      <w:u w:val="none"/>
      <w:lang w:val="de-DE" w:eastAsia="de-DE" w:bidi="de-DE"/>
    </w:rPr>
  </w:style>
  <w:style w:type="character" w:customStyle="1" w:styleId="Bodytext365ptNotBold">
    <w:name w:val="Body text (3) + 6.5 pt;Not Bold"/>
    <w:basedOn w:val="Bodytext3"/>
    <w:rsid w:val="002E4956"/>
    <w:rPr>
      <w:rFonts w:ascii="Arial" w:eastAsia="Arial" w:hAnsi="Arial" w:cs="Arial"/>
      <w:i w:val="0"/>
      <w:iCs w:val="0"/>
      <w:smallCaps w:val="0"/>
      <w:strike w:val="0"/>
      <w:color w:val="000000"/>
      <w:spacing w:val="0"/>
      <w:w w:val="100"/>
      <w:position w:val="0"/>
      <w:sz w:val="13"/>
      <w:szCs w:val="13"/>
      <w:u w:val="none"/>
      <w:lang w:val="de-DE" w:eastAsia="de-DE" w:bidi="de-D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hyperlink" Target="https://www.onlinedoctranslator.com/fr/" TargetMode="External"/><Relationship Id="rId7" Type="http://schemas.openxmlformats.org/officeDocument/2006/relationships/endnotes" Target="endnotes.xml"/><Relationship Id="rId12" Type="http://schemas.openxmlformats.org/officeDocument/2006/relationships/hyperlink" Target="mailto:parts@mth-railking.com" TargetMode="External"/><Relationship Id="rId17" Type="http://schemas.openxmlformats.org/officeDocument/2006/relationships/image" Target="media/image8.jpeg"/><Relationship Id="rId25" Type="http://schemas.openxmlformats.org/officeDocument/2006/relationships/image" Target="media/image15.jpeg"/><Relationship Id="rId33" Type="http://schemas.openxmlformats.org/officeDocument/2006/relationships/hyperlink" Target="https://convertio.co/fr/ocr/"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htrains.com" TargetMode="External"/><Relationship Id="rId24" Type="http://schemas.openxmlformats.org/officeDocument/2006/relationships/image" Target="media/image14.jpeg"/><Relationship Id="rId32" Type="http://schemas.openxmlformats.org/officeDocument/2006/relationships/image" Target="media/image21.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oter" Target="footer1.xml"/><Relationship Id="rId28" Type="http://schemas.openxmlformats.org/officeDocument/2006/relationships/image" Target="media/image17.jpeg"/><Relationship Id="rId36"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http://www.mthtrains.com" TargetMode="External"/><Relationship Id="rId30" Type="http://schemas.openxmlformats.org/officeDocument/2006/relationships/image" Target="media/image19.jpeg"/><Relationship Id="rId35"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E8B9FA-C00F-4393-8B95-1F83B5B83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38</Pages>
  <Words>12959</Words>
  <Characters>71279</Characters>
  <Application>Microsoft Office Word</Application>
  <DocSecurity>0</DocSecurity>
  <Lines>593</Lines>
  <Paragraphs>168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84070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PC_M</dc:creator>
  <cp:lastModifiedBy>PC_M</cp:lastModifiedBy>
  <cp:revision>26</cp:revision>
  <dcterms:created xsi:type="dcterms:W3CDTF">2025-03-30T20:12:00Z</dcterms:created>
  <dcterms:modified xsi:type="dcterms:W3CDTF">2025-03-31T10:47:00Z</dcterms:modified>
</cp:coreProperties>
</file>